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C2" w:rsidRPr="00AA000A" w:rsidRDefault="00D76AC2" w:rsidP="00D76AC2">
      <w:pPr>
        <w:ind w:firstLine="709"/>
        <w:jc w:val="center"/>
        <w:rPr>
          <w:rFonts w:eastAsia="Calibri" w:cs="Times New Roman"/>
          <w:b/>
          <w:lang w:eastAsia="en-US"/>
        </w:rPr>
      </w:pPr>
      <w:bookmarkStart w:id="0" w:name="_Hlk485325927"/>
      <w:bookmarkEnd w:id="0"/>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866DA7">
      <w:pPr>
        <w:jc w:val="center"/>
        <w:rPr>
          <w:rFonts w:eastAsia="Calibri" w:cs="Times New Roman"/>
          <w:b/>
          <w:szCs w:val="28"/>
          <w:lang w:eastAsia="en-US"/>
        </w:rPr>
      </w:pPr>
      <w:r w:rsidRPr="00AA000A">
        <w:rPr>
          <w:rFonts w:eastAsia="Calibri" w:cs="Times New Roman"/>
          <w:b/>
          <w:szCs w:val="28"/>
          <w:lang w:eastAsia="en-US"/>
        </w:rPr>
        <w:t>МАТЕРИАЛЫ ПО ОБОСНОВАНИЮ</w:t>
      </w:r>
    </w:p>
    <w:p w:rsidR="000F3840" w:rsidRPr="000F3840" w:rsidRDefault="000F3840" w:rsidP="00D76AC2">
      <w:pPr>
        <w:jc w:val="center"/>
        <w:rPr>
          <w:b/>
        </w:rPr>
      </w:pPr>
      <w:r w:rsidRPr="000F3840">
        <w:rPr>
          <w:b/>
        </w:rPr>
        <w:t xml:space="preserve">ИЗМЕНЕНИЙ В ГЕНЕРАЛЬНЫЙ ПЛАН </w:t>
      </w:r>
    </w:p>
    <w:p w:rsidR="00D76AC2" w:rsidRPr="00AA000A" w:rsidRDefault="00D76AC2" w:rsidP="00D76AC2">
      <w:pPr>
        <w:jc w:val="center"/>
        <w:rPr>
          <w:rFonts w:eastAsia="Calibri" w:cs="Times New Roman"/>
          <w:b/>
          <w:szCs w:val="28"/>
          <w:lang w:eastAsia="en-US"/>
        </w:rPr>
      </w:pPr>
      <w:r w:rsidRPr="00AA000A">
        <w:rPr>
          <w:rFonts w:eastAsia="Calibri" w:cs="Times New Roman"/>
          <w:b/>
          <w:szCs w:val="28"/>
          <w:lang w:eastAsia="en-US"/>
        </w:rPr>
        <w:t>МУНИЦИПАЛЬНОГО ОБРАЗОВАНИЯ</w:t>
      </w:r>
    </w:p>
    <w:p w:rsidR="00AB5B13" w:rsidRPr="00AA000A" w:rsidRDefault="003409E0" w:rsidP="00D76AC2">
      <w:pPr>
        <w:jc w:val="center"/>
        <w:rPr>
          <w:rFonts w:eastAsia="Calibri" w:cs="Times New Roman"/>
          <w:b/>
          <w:szCs w:val="28"/>
          <w:lang w:eastAsia="en-US"/>
        </w:rPr>
      </w:pPr>
      <w:r>
        <w:rPr>
          <w:rFonts w:eastAsia="Calibri" w:cs="Times New Roman"/>
          <w:b/>
          <w:szCs w:val="28"/>
          <w:lang w:eastAsia="en-US"/>
        </w:rPr>
        <w:t>БОЛЬШЕВИШЕРСКОЕ ГОРОДСКОЕ ПОСЕЛЕНИЕ</w:t>
      </w:r>
    </w:p>
    <w:p w:rsidR="00AB5B13" w:rsidRPr="00AA000A" w:rsidRDefault="003409E0" w:rsidP="00D76AC2">
      <w:pPr>
        <w:jc w:val="center"/>
        <w:rPr>
          <w:rFonts w:eastAsia="Calibri" w:cs="Times New Roman"/>
          <w:b/>
          <w:szCs w:val="28"/>
          <w:lang w:eastAsia="en-US"/>
        </w:rPr>
      </w:pPr>
      <w:r>
        <w:rPr>
          <w:rFonts w:eastAsia="Calibri" w:cs="Times New Roman"/>
          <w:b/>
          <w:szCs w:val="28"/>
          <w:lang w:eastAsia="en-US"/>
        </w:rPr>
        <w:t>МАЛОВИШЕРСКОГО</w:t>
      </w:r>
      <w:r w:rsidR="00AB5B13" w:rsidRPr="00AA000A">
        <w:rPr>
          <w:rFonts w:eastAsia="Calibri" w:cs="Times New Roman"/>
          <w:b/>
          <w:szCs w:val="28"/>
          <w:lang w:eastAsia="en-US"/>
        </w:rPr>
        <w:t xml:space="preserve"> МУНИЦИПАЛЬНОГО РАЙОНА </w:t>
      </w:r>
    </w:p>
    <w:p w:rsidR="00D76AC2" w:rsidRPr="00AA000A" w:rsidRDefault="003409E0" w:rsidP="00D76AC2">
      <w:pPr>
        <w:jc w:val="center"/>
        <w:rPr>
          <w:rFonts w:eastAsia="Calibri" w:cs="Times New Roman"/>
          <w:b/>
          <w:szCs w:val="28"/>
          <w:lang w:eastAsia="en-US"/>
        </w:rPr>
      </w:pPr>
      <w:r>
        <w:rPr>
          <w:rFonts w:eastAsia="Calibri" w:cs="Times New Roman"/>
          <w:b/>
          <w:szCs w:val="28"/>
          <w:lang w:eastAsia="en-US"/>
        </w:rPr>
        <w:t>НОВГОРОДСКОЙ</w:t>
      </w:r>
      <w:r w:rsidR="000762D8" w:rsidRPr="00AA000A">
        <w:rPr>
          <w:rFonts w:eastAsia="Calibri" w:cs="Times New Roman"/>
          <w:b/>
          <w:szCs w:val="28"/>
          <w:lang w:eastAsia="en-US"/>
        </w:rPr>
        <w:t xml:space="preserve"> ОБЛАСТИ</w:t>
      </w:r>
    </w:p>
    <w:p w:rsidR="00D76AC2" w:rsidRPr="00AA000A" w:rsidRDefault="00D76AC2" w:rsidP="00D76AC2">
      <w:pPr>
        <w:ind w:firstLine="709"/>
        <w:jc w:val="center"/>
        <w:rPr>
          <w:rFonts w:eastAsia="Calibri" w:cs="Times New Roman"/>
          <w:szCs w:val="28"/>
          <w:lang w:eastAsia="en-US"/>
        </w:rPr>
      </w:pPr>
    </w:p>
    <w:p w:rsidR="00D76AC2" w:rsidRPr="00AA000A" w:rsidRDefault="00B419B7" w:rsidP="00D76AC2">
      <w:pPr>
        <w:jc w:val="center"/>
        <w:rPr>
          <w:rFonts w:eastAsia="Calibri" w:cs="Times New Roman"/>
          <w:b/>
        </w:rPr>
      </w:pPr>
      <w:r w:rsidRPr="00AA000A">
        <w:rPr>
          <w:rFonts w:eastAsia="Calibri" w:cs="Times New Roman"/>
          <w:b/>
          <w:szCs w:val="28"/>
          <w:lang w:eastAsia="en-US"/>
        </w:rPr>
        <w:t>ПРИЛОЖЕНИЕ В ТЕКСТОВОЙ ФОРМЕ</w:t>
      </w:r>
    </w:p>
    <w:p w:rsidR="00AB5B13" w:rsidRPr="00AA000A" w:rsidRDefault="005604D3" w:rsidP="00AB5B13">
      <w:pPr>
        <w:pStyle w:val="a6"/>
        <w:jc w:val="center"/>
        <w:rPr>
          <w:rFonts w:eastAsia="Calibri" w:cs="Times New Roman"/>
          <w:b/>
          <w:szCs w:val="28"/>
          <w:lang w:eastAsia="en-US"/>
        </w:rPr>
      </w:pPr>
      <w:r w:rsidRPr="00AA000A">
        <w:rPr>
          <w:rFonts w:eastAsia="Calibri" w:cs="Times New Roman"/>
          <w:b/>
          <w:szCs w:val="28"/>
          <w:lang w:eastAsia="en-US"/>
        </w:rPr>
        <w:t>Том 1</w:t>
      </w:r>
    </w:p>
    <w:p w:rsidR="00EA49AA" w:rsidRPr="00AA000A" w:rsidRDefault="00AE21AB" w:rsidP="00AE21AB">
      <w:pPr>
        <w:pStyle w:val="a6"/>
        <w:jc w:val="center"/>
        <w:rPr>
          <w:rFonts w:eastAsia="Calibri" w:cs="Times New Roman"/>
          <w:b/>
          <w:szCs w:val="28"/>
          <w:lang w:eastAsia="en-US"/>
        </w:rPr>
      </w:pPr>
      <w:bookmarkStart w:id="1" w:name="_Hlk483518414"/>
      <w:r w:rsidRPr="00AA000A">
        <w:rPr>
          <w:rFonts w:eastAsia="Calibri" w:cs="Times New Roman"/>
          <w:b/>
          <w:szCs w:val="28"/>
          <w:lang w:eastAsia="en-US"/>
        </w:rPr>
        <w:t xml:space="preserve">Комплексные обоснования </w:t>
      </w:r>
      <w:r w:rsidR="000F3840" w:rsidRPr="000F3840">
        <w:rPr>
          <w:rFonts w:eastAsia="Calibri" w:cs="Times New Roman"/>
          <w:b/>
          <w:szCs w:val="28"/>
          <w:lang w:eastAsia="en-US"/>
        </w:rPr>
        <w:t>изменений в генеральный план</w:t>
      </w:r>
      <w:r w:rsidRPr="00AA000A">
        <w:rPr>
          <w:rFonts w:eastAsia="Calibri" w:cs="Times New Roman"/>
          <w:b/>
          <w:szCs w:val="28"/>
          <w:lang w:eastAsia="en-US"/>
        </w:rPr>
        <w:t>. Общие сведения об использовании территорий поселения</w:t>
      </w:r>
      <w:r w:rsidR="00E43A75" w:rsidRPr="00AA000A">
        <w:rPr>
          <w:rFonts w:eastAsia="Calibri" w:cs="Times New Roman"/>
          <w:b/>
          <w:szCs w:val="28"/>
          <w:lang w:eastAsia="en-US"/>
        </w:rPr>
        <w:t xml:space="preserve">, </w:t>
      </w:r>
      <w:r w:rsidRPr="00AA000A">
        <w:rPr>
          <w:rFonts w:eastAsia="Calibri" w:cs="Times New Roman"/>
          <w:b/>
          <w:szCs w:val="28"/>
          <w:lang w:eastAsia="en-US"/>
        </w:rPr>
        <w:t xml:space="preserve">ограничений их использования. </w:t>
      </w:r>
      <w:r w:rsidR="00E43A75" w:rsidRPr="00AA000A">
        <w:rPr>
          <w:rFonts w:eastAsia="Calibri" w:cs="Times New Roman"/>
          <w:b/>
          <w:szCs w:val="28"/>
          <w:lang w:eastAsia="en-US"/>
        </w:rPr>
        <w:t>О</w:t>
      </w:r>
      <w:r w:rsidRPr="00AA000A">
        <w:rPr>
          <w:rFonts w:eastAsia="Calibri" w:cs="Times New Roman"/>
          <w:b/>
          <w:szCs w:val="28"/>
          <w:lang w:eastAsia="en-US"/>
        </w:rPr>
        <w:t>боснование размещения объектов местного значения поселения</w:t>
      </w:r>
      <w:bookmarkEnd w:id="1"/>
    </w:p>
    <w:p w:rsidR="00D76AC2" w:rsidRPr="00AA000A" w:rsidRDefault="00D76AC2">
      <w:pPr>
        <w:rPr>
          <w:rFonts w:eastAsia="Calibri" w:cs="Times New Roman"/>
          <w:b/>
          <w:szCs w:val="28"/>
          <w:lang w:eastAsia="en-US"/>
        </w:rPr>
      </w:pPr>
      <w:r w:rsidRPr="00AA000A">
        <w:rPr>
          <w:rFonts w:eastAsia="Calibri" w:cs="Times New Roman"/>
          <w:b/>
          <w:szCs w:val="28"/>
          <w:lang w:eastAsia="en-US"/>
        </w:rPr>
        <w:br w:type="page"/>
      </w:r>
    </w:p>
    <w:sdt>
      <w:sdtPr>
        <w:rPr>
          <w:rFonts w:asciiTheme="minorHAnsi" w:eastAsiaTheme="minorEastAsia" w:hAnsiTheme="minorHAnsi" w:cstheme="minorBidi"/>
          <w:b w:val="0"/>
          <w:bCs w:val="0"/>
          <w:color w:val="auto"/>
          <w:sz w:val="22"/>
          <w:szCs w:val="22"/>
        </w:rPr>
        <w:id w:val="1732880453"/>
        <w:docPartObj>
          <w:docPartGallery w:val="Table of Contents"/>
          <w:docPartUnique/>
        </w:docPartObj>
      </w:sdtPr>
      <w:sdtEndPr>
        <w:rPr>
          <w:rFonts w:ascii="Times New Roman" w:hAnsi="Times New Roman"/>
          <w:sz w:val="28"/>
        </w:rPr>
      </w:sdtEndPr>
      <w:sdtContent>
        <w:p w:rsidR="00D76AC2" w:rsidRPr="00AA000A" w:rsidRDefault="00D76AC2" w:rsidP="00D76AC2">
          <w:pPr>
            <w:pStyle w:val="a8"/>
            <w:numPr>
              <w:ilvl w:val="0"/>
              <w:numId w:val="0"/>
            </w:numPr>
            <w:ind w:left="432"/>
            <w:rPr>
              <w:rStyle w:val="a7"/>
              <w:b w:val="0"/>
              <w:color w:val="auto"/>
            </w:rPr>
          </w:pPr>
          <w:r w:rsidRPr="00AA000A">
            <w:rPr>
              <w:rStyle w:val="a7"/>
              <w:b w:val="0"/>
              <w:color w:val="auto"/>
            </w:rPr>
            <w:t>Оглавление</w:t>
          </w:r>
        </w:p>
        <w:p w:rsidR="004B3024" w:rsidRDefault="001C6F37">
          <w:pPr>
            <w:pStyle w:val="12"/>
            <w:rPr>
              <w:rFonts w:asciiTheme="minorHAnsi" w:hAnsiTheme="minorHAnsi"/>
              <w:noProof/>
              <w:sz w:val="22"/>
            </w:rPr>
          </w:pPr>
          <w:r w:rsidRPr="00AA000A">
            <w:fldChar w:fldCharType="begin"/>
          </w:r>
          <w:r w:rsidR="00AF39D3" w:rsidRPr="00AA000A">
            <w:instrText xml:space="preserve"> TOC \o "1-3" \h \z \u </w:instrText>
          </w:r>
          <w:r w:rsidRPr="00AA000A">
            <w:fldChar w:fldCharType="separate"/>
          </w:r>
          <w:hyperlink w:anchor="_Toc485455497" w:history="1">
            <w:r w:rsidR="004B3024" w:rsidRPr="00C12AF1">
              <w:rPr>
                <w:rStyle w:val="a9"/>
                <w:rFonts w:eastAsia="Times New Roman" w:cs="Times New Roman"/>
                <w:noProof/>
                <w:kern w:val="32"/>
              </w:rPr>
              <w:t>1.</w:t>
            </w:r>
            <w:r w:rsidR="004B3024">
              <w:rPr>
                <w:rFonts w:asciiTheme="minorHAnsi" w:hAnsiTheme="minorHAnsi"/>
                <w:noProof/>
                <w:sz w:val="22"/>
              </w:rPr>
              <w:tab/>
            </w:r>
            <w:r w:rsidR="004B3024" w:rsidRPr="00C12AF1">
              <w:rPr>
                <w:rStyle w:val="a9"/>
                <w:rFonts w:eastAsia="Times New Roman" w:cs="Times New Roman"/>
                <w:noProof/>
                <w:kern w:val="32"/>
              </w:rPr>
              <w:t>Общие сведения о проекте внесения изменений в генеральный планмуниципального образования Большевишерское городское поселение</w:t>
            </w:r>
            <w:r w:rsidR="004B3024">
              <w:rPr>
                <w:noProof/>
                <w:webHidden/>
              </w:rPr>
              <w:tab/>
            </w:r>
            <w:r>
              <w:rPr>
                <w:noProof/>
                <w:webHidden/>
              </w:rPr>
              <w:fldChar w:fldCharType="begin"/>
            </w:r>
            <w:r w:rsidR="004B3024">
              <w:rPr>
                <w:noProof/>
                <w:webHidden/>
              </w:rPr>
              <w:instrText xml:space="preserve"> PAGEREF _Toc485455497 \h </w:instrText>
            </w:r>
            <w:r>
              <w:rPr>
                <w:noProof/>
                <w:webHidden/>
              </w:rPr>
            </w:r>
            <w:r>
              <w:rPr>
                <w:noProof/>
                <w:webHidden/>
              </w:rPr>
              <w:fldChar w:fldCharType="separate"/>
            </w:r>
            <w:r w:rsidR="004B3024">
              <w:rPr>
                <w:noProof/>
                <w:webHidden/>
              </w:rPr>
              <w:t>6</w:t>
            </w:r>
            <w:r>
              <w:rPr>
                <w:noProof/>
                <w:webHidden/>
              </w:rPr>
              <w:fldChar w:fldCharType="end"/>
            </w:r>
          </w:hyperlink>
        </w:p>
        <w:p w:rsidR="004B3024" w:rsidRDefault="001C6F37">
          <w:pPr>
            <w:pStyle w:val="12"/>
            <w:rPr>
              <w:rFonts w:asciiTheme="minorHAnsi" w:hAnsiTheme="minorHAnsi"/>
              <w:noProof/>
              <w:sz w:val="22"/>
            </w:rPr>
          </w:pPr>
          <w:hyperlink w:anchor="_Toc485455498" w:history="1">
            <w:r w:rsidR="004B3024" w:rsidRPr="00C12AF1">
              <w:rPr>
                <w:rStyle w:val="a9"/>
                <w:rFonts w:eastAsia="Times New Roman" w:cs="Times New Roman"/>
                <w:noProof/>
                <w:kern w:val="32"/>
              </w:rPr>
              <w:t>2.</w:t>
            </w:r>
            <w:r w:rsidR="004B3024">
              <w:rPr>
                <w:rFonts w:asciiTheme="minorHAnsi" w:hAnsiTheme="minorHAnsi"/>
                <w:noProof/>
                <w:sz w:val="22"/>
              </w:rPr>
              <w:tab/>
            </w:r>
            <w:r w:rsidR="004B3024" w:rsidRPr="00C12AF1">
              <w:rPr>
                <w:rStyle w:val="a9"/>
                <w:rFonts w:eastAsia="Times New Roman" w:cs="Times New Roman"/>
                <w:noProof/>
                <w:kern w:val="32"/>
              </w:rPr>
              <w:t>Удостоверение соответствия генерального плана действующему законодательству о градостроительной деятельности</w:t>
            </w:r>
            <w:r w:rsidR="004B3024">
              <w:rPr>
                <w:noProof/>
                <w:webHidden/>
              </w:rPr>
              <w:tab/>
            </w:r>
            <w:r>
              <w:rPr>
                <w:noProof/>
                <w:webHidden/>
              </w:rPr>
              <w:fldChar w:fldCharType="begin"/>
            </w:r>
            <w:r w:rsidR="004B3024">
              <w:rPr>
                <w:noProof/>
                <w:webHidden/>
              </w:rPr>
              <w:instrText xml:space="preserve"> PAGEREF _Toc485455498 \h </w:instrText>
            </w:r>
            <w:r>
              <w:rPr>
                <w:noProof/>
                <w:webHidden/>
              </w:rPr>
            </w:r>
            <w:r>
              <w:rPr>
                <w:noProof/>
                <w:webHidden/>
              </w:rPr>
              <w:fldChar w:fldCharType="separate"/>
            </w:r>
            <w:r w:rsidR="004B3024">
              <w:rPr>
                <w:noProof/>
                <w:webHidden/>
              </w:rPr>
              <w:t>7</w:t>
            </w:r>
            <w:r>
              <w:rPr>
                <w:noProof/>
                <w:webHidden/>
              </w:rPr>
              <w:fldChar w:fldCharType="end"/>
            </w:r>
          </w:hyperlink>
        </w:p>
        <w:p w:rsidR="004B3024" w:rsidRDefault="001C6F37">
          <w:pPr>
            <w:pStyle w:val="12"/>
            <w:rPr>
              <w:rFonts w:asciiTheme="minorHAnsi" w:hAnsiTheme="minorHAnsi"/>
              <w:noProof/>
              <w:sz w:val="22"/>
            </w:rPr>
          </w:pPr>
          <w:hyperlink w:anchor="_Toc485455499" w:history="1">
            <w:r w:rsidR="004B3024" w:rsidRPr="00C12AF1">
              <w:rPr>
                <w:rStyle w:val="a9"/>
                <w:rFonts w:eastAsia="Times New Roman" w:cs="Times New Roman"/>
                <w:noProof/>
                <w:kern w:val="32"/>
              </w:rPr>
              <w:t>3.</w:t>
            </w:r>
            <w:r w:rsidR="004B3024">
              <w:rPr>
                <w:rFonts w:asciiTheme="minorHAnsi" w:hAnsiTheme="minorHAnsi"/>
                <w:noProof/>
                <w:sz w:val="22"/>
              </w:rPr>
              <w:tab/>
            </w:r>
            <w:r w:rsidR="004B3024" w:rsidRPr="00C12AF1">
              <w:rPr>
                <w:rStyle w:val="a9"/>
                <w:rFonts w:eastAsia="Times New Roman" w:cs="Times New Roman"/>
                <w:noProof/>
                <w:kern w:val="32"/>
              </w:rPr>
              <w:t>Состав материалов генерального плана</w:t>
            </w:r>
            <w:r w:rsidR="004B3024">
              <w:rPr>
                <w:noProof/>
                <w:webHidden/>
              </w:rPr>
              <w:tab/>
            </w:r>
            <w:r>
              <w:rPr>
                <w:noProof/>
                <w:webHidden/>
              </w:rPr>
              <w:fldChar w:fldCharType="begin"/>
            </w:r>
            <w:r w:rsidR="004B3024">
              <w:rPr>
                <w:noProof/>
                <w:webHidden/>
              </w:rPr>
              <w:instrText xml:space="preserve"> PAGEREF _Toc485455499 \h </w:instrText>
            </w:r>
            <w:r>
              <w:rPr>
                <w:noProof/>
                <w:webHidden/>
              </w:rPr>
            </w:r>
            <w:r>
              <w:rPr>
                <w:noProof/>
                <w:webHidden/>
              </w:rPr>
              <w:fldChar w:fldCharType="separate"/>
            </w:r>
            <w:r w:rsidR="004B3024">
              <w:rPr>
                <w:noProof/>
                <w:webHidden/>
              </w:rPr>
              <w:t>8</w:t>
            </w:r>
            <w:r>
              <w:rPr>
                <w:noProof/>
                <w:webHidden/>
              </w:rPr>
              <w:fldChar w:fldCharType="end"/>
            </w:r>
          </w:hyperlink>
        </w:p>
        <w:p w:rsidR="004B3024" w:rsidRDefault="001C6F37">
          <w:pPr>
            <w:pStyle w:val="12"/>
            <w:rPr>
              <w:rFonts w:asciiTheme="minorHAnsi" w:hAnsiTheme="minorHAnsi"/>
              <w:noProof/>
              <w:sz w:val="22"/>
            </w:rPr>
          </w:pPr>
          <w:hyperlink w:anchor="_Toc485455500" w:history="1">
            <w:r w:rsidR="004B3024" w:rsidRPr="00C12AF1">
              <w:rPr>
                <w:rStyle w:val="a9"/>
                <w:rFonts w:eastAsia="Times New Roman" w:cs="Times New Roman"/>
                <w:noProof/>
                <w:kern w:val="32"/>
              </w:rPr>
              <w:t>4.</w:t>
            </w:r>
            <w:r w:rsidR="004B3024">
              <w:rPr>
                <w:rFonts w:asciiTheme="minorHAnsi" w:hAnsiTheme="minorHAnsi"/>
                <w:noProof/>
                <w:sz w:val="22"/>
              </w:rPr>
              <w:tab/>
            </w:r>
            <w:r w:rsidR="004B3024" w:rsidRPr="00C12AF1">
              <w:rPr>
                <w:rStyle w:val="a9"/>
                <w:rFonts w:eastAsia="Times New Roman" w:cs="Times New Roman"/>
                <w:noProof/>
                <w:kern w:val="32"/>
              </w:rPr>
              <w:t>Сведения о необходимости согласовании проекта генерального плана согласно статье 25 Градостроительного кодекса Российской Федерации</w:t>
            </w:r>
            <w:r w:rsidR="004B3024">
              <w:rPr>
                <w:noProof/>
                <w:webHidden/>
              </w:rPr>
              <w:tab/>
            </w:r>
            <w:r>
              <w:rPr>
                <w:noProof/>
                <w:webHidden/>
              </w:rPr>
              <w:fldChar w:fldCharType="begin"/>
            </w:r>
            <w:r w:rsidR="004B3024">
              <w:rPr>
                <w:noProof/>
                <w:webHidden/>
              </w:rPr>
              <w:instrText xml:space="preserve"> PAGEREF _Toc485455500 \h </w:instrText>
            </w:r>
            <w:r>
              <w:rPr>
                <w:noProof/>
                <w:webHidden/>
              </w:rPr>
            </w:r>
            <w:r>
              <w:rPr>
                <w:noProof/>
                <w:webHidden/>
              </w:rPr>
              <w:fldChar w:fldCharType="separate"/>
            </w:r>
            <w:r w:rsidR="004B3024">
              <w:rPr>
                <w:noProof/>
                <w:webHidden/>
              </w:rPr>
              <w:t>9</w:t>
            </w:r>
            <w:r>
              <w:rPr>
                <w:noProof/>
                <w:webHidden/>
              </w:rPr>
              <w:fldChar w:fldCharType="end"/>
            </w:r>
          </w:hyperlink>
        </w:p>
        <w:p w:rsidR="004B3024" w:rsidRDefault="001C6F37">
          <w:pPr>
            <w:pStyle w:val="12"/>
            <w:rPr>
              <w:rFonts w:asciiTheme="minorHAnsi" w:hAnsiTheme="minorHAnsi"/>
              <w:noProof/>
              <w:sz w:val="22"/>
            </w:rPr>
          </w:pPr>
          <w:hyperlink w:anchor="_Toc485455501" w:history="1">
            <w:r w:rsidR="004B3024" w:rsidRPr="00C12AF1">
              <w:rPr>
                <w:rStyle w:val="a9"/>
                <w:noProof/>
              </w:rPr>
              <w:t>5.</w:t>
            </w:r>
            <w:r w:rsidR="004B3024">
              <w:rPr>
                <w:rFonts w:asciiTheme="minorHAnsi" w:hAnsiTheme="minorHAnsi"/>
                <w:noProof/>
                <w:sz w:val="22"/>
              </w:rPr>
              <w:tab/>
            </w:r>
            <w:r w:rsidR="004B3024" w:rsidRPr="00C12AF1">
              <w:rPr>
                <w:rStyle w:val="a9"/>
                <w:noProof/>
              </w:rPr>
              <w:t>Общие сведения о муниципальном образовании</w:t>
            </w:r>
            <w:r w:rsidR="004B3024">
              <w:rPr>
                <w:noProof/>
                <w:webHidden/>
              </w:rPr>
              <w:tab/>
            </w:r>
            <w:r>
              <w:rPr>
                <w:noProof/>
                <w:webHidden/>
              </w:rPr>
              <w:fldChar w:fldCharType="begin"/>
            </w:r>
            <w:r w:rsidR="004B3024">
              <w:rPr>
                <w:noProof/>
                <w:webHidden/>
              </w:rPr>
              <w:instrText xml:space="preserve"> PAGEREF _Toc485455501 \h </w:instrText>
            </w:r>
            <w:r>
              <w:rPr>
                <w:noProof/>
                <w:webHidden/>
              </w:rPr>
            </w:r>
            <w:r>
              <w:rPr>
                <w:noProof/>
                <w:webHidden/>
              </w:rPr>
              <w:fldChar w:fldCharType="separate"/>
            </w:r>
            <w:r w:rsidR="004B3024">
              <w:rPr>
                <w:noProof/>
                <w:webHidden/>
              </w:rPr>
              <w:t>9</w:t>
            </w:r>
            <w:r>
              <w:rPr>
                <w:noProof/>
                <w:webHidden/>
              </w:rPr>
              <w:fldChar w:fldCharType="end"/>
            </w:r>
          </w:hyperlink>
        </w:p>
        <w:p w:rsidR="004B3024" w:rsidRDefault="001C6F37">
          <w:pPr>
            <w:pStyle w:val="12"/>
            <w:rPr>
              <w:rFonts w:asciiTheme="minorHAnsi" w:hAnsiTheme="minorHAnsi"/>
              <w:noProof/>
              <w:sz w:val="22"/>
            </w:rPr>
          </w:pPr>
          <w:hyperlink w:anchor="_Toc485455502" w:history="1">
            <w:r w:rsidR="004B3024" w:rsidRPr="00C12AF1">
              <w:rPr>
                <w:rStyle w:val="a9"/>
                <w:noProof/>
              </w:rPr>
              <w:t>5.1.</w:t>
            </w:r>
            <w:r w:rsidR="004B3024">
              <w:rPr>
                <w:rFonts w:asciiTheme="minorHAnsi" w:hAnsiTheme="minorHAnsi"/>
                <w:noProof/>
                <w:sz w:val="22"/>
              </w:rPr>
              <w:tab/>
            </w:r>
            <w:r w:rsidR="004B3024" w:rsidRPr="00C12AF1">
              <w:rPr>
                <w:rStyle w:val="a9"/>
                <w:noProof/>
              </w:rPr>
              <w:t>Сведения о границах муниципального образования</w:t>
            </w:r>
            <w:r w:rsidR="004B3024">
              <w:rPr>
                <w:noProof/>
                <w:webHidden/>
              </w:rPr>
              <w:tab/>
            </w:r>
            <w:r>
              <w:rPr>
                <w:noProof/>
                <w:webHidden/>
              </w:rPr>
              <w:fldChar w:fldCharType="begin"/>
            </w:r>
            <w:r w:rsidR="004B3024">
              <w:rPr>
                <w:noProof/>
                <w:webHidden/>
              </w:rPr>
              <w:instrText xml:space="preserve"> PAGEREF _Toc485455502 \h </w:instrText>
            </w:r>
            <w:r>
              <w:rPr>
                <w:noProof/>
                <w:webHidden/>
              </w:rPr>
            </w:r>
            <w:r>
              <w:rPr>
                <w:noProof/>
                <w:webHidden/>
              </w:rPr>
              <w:fldChar w:fldCharType="separate"/>
            </w:r>
            <w:r w:rsidR="004B3024">
              <w:rPr>
                <w:noProof/>
                <w:webHidden/>
              </w:rPr>
              <w:t>10</w:t>
            </w:r>
            <w:r>
              <w:rPr>
                <w:noProof/>
                <w:webHidden/>
              </w:rPr>
              <w:fldChar w:fldCharType="end"/>
            </w:r>
          </w:hyperlink>
        </w:p>
        <w:p w:rsidR="004B3024" w:rsidRDefault="001C6F37">
          <w:pPr>
            <w:pStyle w:val="12"/>
            <w:rPr>
              <w:rFonts w:asciiTheme="minorHAnsi" w:hAnsiTheme="minorHAnsi"/>
              <w:noProof/>
              <w:sz w:val="22"/>
            </w:rPr>
          </w:pPr>
          <w:hyperlink w:anchor="_Toc485455503" w:history="1">
            <w:r w:rsidR="004B3024" w:rsidRPr="00C12AF1">
              <w:rPr>
                <w:rStyle w:val="a9"/>
                <w:noProof/>
              </w:rPr>
              <w:t>5.2.</w:t>
            </w:r>
            <w:r w:rsidR="004B3024">
              <w:rPr>
                <w:rFonts w:asciiTheme="minorHAnsi" w:hAnsiTheme="minorHAnsi"/>
                <w:noProof/>
                <w:sz w:val="22"/>
              </w:rPr>
              <w:tab/>
            </w:r>
            <w:r w:rsidR="004B3024" w:rsidRPr="00C12AF1">
              <w:rPr>
                <w:rStyle w:val="a9"/>
                <w:noProof/>
              </w:rPr>
              <w:t>Сведения о границах населенных пунктов, входящих в состав поселения</w:t>
            </w:r>
            <w:r w:rsidR="004B3024">
              <w:rPr>
                <w:noProof/>
                <w:webHidden/>
              </w:rPr>
              <w:tab/>
            </w:r>
            <w:r>
              <w:rPr>
                <w:noProof/>
                <w:webHidden/>
              </w:rPr>
              <w:fldChar w:fldCharType="begin"/>
            </w:r>
            <w:r w:rsidR="004B3024">
              <w:rPr>
                <w:noProof/>
                <w:webHidden/>
              </w:rPr>
              <w:instrText xml:space="preserve"> PAGEREF _Toc485455503 \h </w:instrText>
            </w:r>
            <w:r>
              <w:rPr>
                <w:noProof/>
                <w:webHidden/>
              </w:rPr>
            </w:r>
            <w:r>
              <w:rPr>
                <w:noProof/>
                <w:webHidden/>
              </w:rPr>
              <w:fldChar w:fldCharType="separate"/>
            </w:r>
            <w:r w:rsidR="004B3024">
              <w:rPr>
                <w:noProof/>
                <w:webHidden/>
              </w:rPr>
              <w:t>11</w:t>
            </w:r>
            <w:r>
              <w:rPr>
                <w:noProof/>
                <w:webHidden/>
              </w:rPr>
              <w:fldChar w:fldCharType="end"/>
            </w:r>
          </w:hyperlink>
        </w:p>
        <w:p w:rsidR="004B3024" w:rsidRDefault="001C6F37">
          <w:pPr>
            <w:pStyle w:val="12"/>
            <w:rPr>
              <w:rFonts w:asciiTheme="minorHAnsi" w:hAnsiTheme="minorHAnsi"/>
              <w:noProof/>
              <w:sz w:val="22"/>
            </w:rPr>
          </w:pPr>
          <w:hyperlink w:anchor="_Toc485455504" w:history="1">
            <w:r w:rsidR="004B3024" w:rsidRPr="00C12AF1">
              <w:rPr>
                <w:rStyle w:val="a9"/>
                <w:noProof/>
              </w:rPr>
              <w:t>5.3.</w:t>
            </w:r>
            <w:r w:rsidR="004B3024">
              <w:rPr>
                <w:rFonts w:asciiTheme="minorHAnsi" w:hAnsiTheme="minorHAnsi"/>
                <w:noProof/>
                <w:sz w:val="22"/>
              </w:rPr>
              <w:tab/>
            </w:r>
            <w:r w:rsidR="004B3024" w:rsidRPr="00C12AF1">
              <w:rPr>
                <w:rStyle w:val="a9"/>
                <w:noProof/>
              </w:rPr>
              <w:t>Сведения об особо охраняемых природных территориях, расположенных на территории поселения</w:t>
            </w:r>
            <w:r w:rsidR="004B3024">
              <w:rPr>
                <w:noProof/>
                <w:webHidden/>
              </w:rPr>
              <w:tab/>
            </w:r>
            <w:r>
              <w:rPr>
                <w:noProof/>
                <w:webHidden/>
              </w:rPr>
              <w:fldChar w:fldCharType="begin"/>
            </w:r>
            <w:r w:rsidR="004B3024">
              <w:rPr>
                <w:noProof/>
                <w:webHidden/>
              </w:rPr>
              <w:instrText xml:space="preserve"> PAGEREF _Toc485455504 \h </w:instrText>
            </w:r>
            <w:r>
              <w:rPr>
                <w:noProof/>
                <w:webHidden/>
              </w:rPr>
            </w:r>
            <w:r>
              <w:rPr>
                <w:noProof/>
                <w:webHidden/>
              </w:rPr>
              <w:fldChar w:fldCharType="separate"/>
            </w:r>
            <w:r w:rsidR="004B3024">
              <w:rPr>
                <w:noProof/>
                <w:webHidden/>
              </w:rPr>
              <w:t>12</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05" w:history="1">
            <w:r w:rsidR="004B3024" w:rsidRPr="00C12AF1">
              <w:rPr>
                <w:rStyle w:val="a9"/>
                <w:noProof/>
              </w:rPr>
              <w:t>5.3.1.</w:t>
            </w:r>
            <w:r w:rsidR="004B3024">
              <w:rPr>
                <w:rFonts w:asciiTheme="minorHAnsi" w:hAnsiTheme="minorHAnsi"/>
                <w:noProof/>
                <w:sz w:val="22"/>
              </w:rPr>
              <w:tab/>
            </w:r>
            <w:r w:rsidR="004B3024" w:rsidRPr="00C12AF1">
              <w:rPr>
                <w:rStyle w:val="a9"/>
                <w:noProof/>
              </w:rPr>
              <w:t>Сведения об особо охраняемых природных территориях федерального значения</w:t>
            </w:r>
            <w:r w:rsidR="004B3024">
              <w:rPr>
                <w:noProof/>
                <w:webHidden/>
              </w:rPr>
              <w:tab/>
            </w:r>
            <w:r>
              <w:rPr>
                <w:noProof/>
                <w:webHidden/>
              </w:rPr>
              <w:fldChar w:fldCharType="begin"/>
            </w:r>
            <w:r w:rsidR="004B3024">
              <w:rPr>
                <w:noProof/>
                <w:webHidden/>
              </w:rPr>
              <w:instrText xml:space="preserve"> PAGEREF _Toc485455505 \h </w:instrText>
            </w:r>
            <w:r>
              <w:rPr>
                <w:noProof/>
                <w:webHidden/>
              </w:rPr>
            </w:r>
            <w:r>
              <w:rPr>
                <w:noProof/>
                <w:webHidden/>
              </w:rPr>
              <w:fldChar w:fldCharType="separate"/>
            </w:r>
            <w:r w:rsidR="004B3024">
              <w:rPr>
                <w:noProof/>
                <w:webHidden/>
              </w:rPr>
              <w:t>12</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06" w:history="1">
            <w:r w:rsidR="004B3024" w:rsidRPr="00C12AF1">
              <w:rPr>
                <w:rStyle w:val="a9"/>
                <w:noProof/>
              </w:rPr>
              <w:t>5.3.2.</w:t>
            </w:r>
            <w:r w:rsidR="004B3024">
              <w:rPr>
                <w:rFonts w:asciiTheme="minorHAnsi" w:hAnsiTheme="minorHAnsi"/>
                <w:noProof/>
                <w:sz w:val="22"/>
              </w:rPr>
              <w:tab/>
            </w:r>
            <w:r w:rsidR="004B3024" w:rsidRPr="00C12AF1">
              <w:rPr>
                <w:rStyle w:val="a9"/>
                <w:noProof/>
              </w:rPr>
              <w:t>Сведения об особо охраняемых природных территориях регионального значения</w:t>
            </w:r>
            <w:r w:rsidR="004B3024">
              <w:rPr>
                <w:noProof/>
                <w:webHidden/>
              </w:rPr>
              <w:tab/>
            </w:r>
            <w:r>
              <w:rPr>
                <w:noProof/>
                <w:webHidden/>
              </w:rPr>
              <w:fldChar w:fldCharType="begin"/>
            </w:r>
            <w:r w:rsidR="004B3024">
              <w:rPr>
                <w:noProof/>
                <w:webHidden/>
              </w:rPr>
              <w:instrText xml:space="preserve"> PAGEREF _Toc485455506 \h </w:instrText>
            </w:r>
            <w:r>
              <w:rPr>
                <w:noProof/>
                <w:webHidden/>
              </w:rPr>
            </w:r>
            <w:r>
              <w:rPr>
                <w:noProof/>
                <w:webHidden/>
              </w:rPr>
              <w:fldChar w:fldCharType="separate"/>
            </w:r>
            <w:r w:rsidR="004B3024">
              <w:rPr>
                <w:noProof/>
                <w:webHidden/>
              </w:rPr>
              <w:t>12</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07" w:history="1">
            <w:r w:rsidR="004B3024" w:rsidRPr="00C12AF1">
              <w:rPr>
                <w:rStyle w:val="a9"/>
                <w:noProof/>
              </w:rPr>
              <w:t>5.3.3.</w:t>
            </w:r>
            <w:r w:rsidR="004B3024">
              <w:rPr>
                <w:rFonts w:asciiTheme="minorHAnsi" w:hAnsiTheme="minorHAnsi"/>
                <w:noProof/>
                <w:sz w:val="22"/>
              </w:rPr>
              <w:tab/>
            </w:r>
            <w:r w:rsidR="004B3024" w:rsidRPr="00C12AF1">
              <w:rPr>
                <w:rStyle w:val="a9"/>
                <w:noProof/>
              </w:rPr>
              <w:t>Сведения об особо охраняемых природных территориях местного значения</w:t>
            </w:r>
            <w:r w:rsidR="004B3024">
              <w:rPr>
                <w:noProof/>
                <w:webHidden/>
              </w:rPr>
              <w:tab/>
            </w:r>
            <w:r>
              <w:rPr>
                <w:noProof/>
                <w:webHidden/>
              </w:rPr>
              <w:fldChar w:fldCharType="begin"/>
            </w:r>
            <w:r w:rsidR="004B3024">
              <w:rPr>
                <w:noProof/>
                <w:webHidden/>
              </w:rPr>
              <w:instrText xml:space="preserve"> PAGEREF _Toc485455507 \h </w:instrText>
            </w:r>
            <w:r>
              <w:rPr>
                <w:noProof/>
                <w:webHidden/>
              </w:rPr>
            </w:r>
            <w:r>
              <w:rPr>
                <w:noProof/>
                <w:webHidden/>
              </w:rPr>
              <w:fldChar w:fldCharType="separate"/>
            </w:r>
            <w:r w:rsidR="004B3024">
              <w:rPr>
                <w:noProof/>
                <w:webHidden/>
              </w:rPr>
              <w:t>14</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08" w:history="1">
            <w:r w:rsidR="004B3024" w:rsidRPr="00C12AF1">
              <w:rPr>
                <w:rStyle w:val="a9"/>
                <w:noProof/>
              </w:rPr>
              <w:t>5.3.4.</w:t>
            </w:r>
            <w:r w:rsidR="004B3024">
              <w:rPr>
                <w:rFonts w:asciiTheme="minorHAnsi" w:hAnsiTheme="minorHAnsi"/>
                <w:noProof/>
                <w:sz w:val="22"/>
              </w:rPr>
              <w:tab/>
            </w:r>
            <w:r w:rsidR="004B3024" w:rsidRPr="00C12AF1">
              <w:rPr>
                <w:rStyle w:val="a9"/>
                <w:noProof/>
              </w:rPr>
              <w:t>Сведения о планируемых особо охраняемых природных территориях федерального, регионального, местного значения</w:t>
            </w:r>
            <w:r w:rsidR="004B3024">
              <w:rPr>
                <w:noProof/>
                <w:webHidden/>
              </w:rPr>
              <w:tab/>
            </w:r>
            <w:r>
              <w:rPr>
                <w:noProof/>
                <w:webHidden/>
              </w:rPr>
              <w:fldChar w:fldCharType="begin"/>
            </w:r>
            <w:r w:rsidR="004B3024">
              <w:rPr>
                <w:noProof/>
                <w:webHidden/>
              </w:rPr>
              <w:instrText xml:space="preserve"> PAGEREF _Toc485455508 \h </w:instrText>
            </w:r>
            <w:r>
              <w:rPr>
                <w:noProof/>
                <w:webHidden/>
              </w:rPr>
            </w:r>
            <w:r>
              <w:rPr>
                <w:noProof/>
                <w:webHidden/>
              </w:rPr>
              <w:fldChar w:fldCharType="separate"/>
            </w:r>
            <w:r w:rsidR="004B3024">
              <w:rPr>
                <w:noProof/>
                <w:webHidden/>
              </w:rPr>
              <w:t>14</w:t>
            </w:r>
            <w:r>
              <w:rPr>
                <w:noProof/>
                <w:webHidden/>
              </w:rPr>
              <w:fldChar w:fldCharType="end"/>
            </w:r>
          </w:hyperlink>
        </w:p>
        <w:p w:rsidR="004B3024" w:rsidRDefault="001C6F37">
          <w:pPr>
            <w:pStyle w:val="12"/>
            <w:rPr>
              <w:rFonts w:asciiTheme="minorHAnsi" w:hAnsiTheme="minorHAnsi"/>
              <w:noProof/>
              <w:sz w:val="22"/>
            </w:rPr>
          </w:pPr>
          <w:hyperlink w:anchor="_Toc485455509" w:history="1">
            <w:r w:rsidR="004B3024" w:rsidRPr="00C12AF1">
              <w:rPr>
                <w:rStyle w:val="a9"/>
                <w:noProof/>
              </w:rPr>
              <w:t>5.4.</w:t>
            </w:r>
            <w:r w:rsidR="004B3024">
              <w:rPr>
                <w:rFonts w:asciiTheme="minorHAnsi" w:hAnsiTheme="minorHAnsi"/>
                <w:noProof/>
                <w:sz w:val="22"/>
              </w:rPr>
              <w:tab/>
            </w:r>
            <w:r w:rsidR="004B3024" w:rsidRPr="00C12AF1">
              <w:rPr>
                <w:rStyle w:val="a9"/>
                <w:noProof/>
              </w:rPr>
              <w:t>Сведения о территориях объектов культурного наследия, расположенных на территории муниципального образования</w:t>
            </w:r>
            <w:r w:rsidR="004B3024">
              <w:rPr>
                <w:noProof/>
                <w:webHidden/>
              </w:rPr>
              <w:tab/>
            </w:r>
            <w:r>
              <w:rPr>
                <w:noProof/>
                <w:webHidden/>
              </w:rPr>
              <w:fldChar w:fldCharType="begin"/>
            </w:r>
            <w:r w:rsidR="004B3024">
              <w:rPr>
                <w:noProof/>
                <w:webHidden/>
              </w:rPr>
              <w:instrText xml:space="preserve"> PAGEREF _Toc485455509 \h </w:instrText>
            </w:r>
            <w:r>
              <w:rPr>
                <w:noProof/>
                <w:webHidden/>
              </w:rPr>
            </w:r>
            <w:r>
              <w:rPr>
                <w:noProof/>
                <w:webHidden/>
              </w:rPr>
              <w:fldChar w:fldCharType="separate"/>
            </w:r>
            <w:r w:rsidR="004B3024">
              <w:rPr>
                <w:noProof/>
                <w:webHidden/>
              </w:rPr>
              <w:t>15</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0" w:history="1">
            <w:r w:rsidR="004B3024" w:rsidRPr="00C12AF1">
              <w:rPr>
                <w:rStyle w:val="a9"/>
                <w:noProof/>
              </w:rPr>
              <w:t>5.4.1.</w:t>
            </w:r>
            <w:r w:rsidR="004B3024">
              <w:rPr>
                <w:rFonts w:asciiTheme="minorHAnsi" w:hAnsiTheme="minorHAnsi"/>
                <w:noProof/>
                <w:sz w:val="22"/>
              </w:rPr>
              <w:tab/>
            </w:r>
            <w:r w:rsidR="004B3024" w:rsidRPr="00C12AF1">
              <w:rPr>
                <w:rStyle w:val="a9"/>
                <w:noProof/>
              </w:rPr>
              <w:t>Сведения об объектах культурного наследия федерального значения</w:t>
            </w:r>
            <w:r w:rsidR="004B3024">
              <w:rPr>
                <w:noProof/>
                <w:webHidden/>
              </w:rPr>
              <w:tab/>
            </w:r>
            <w:r>
              <w:rPr>
                <w:noProof/>
                <w:webHidden/>
              </w:rPr>
              <w:fldChar w:fldCharType="begin"/>
            </w:r>
            <w:r w:rsidR="004B3024">
              <w:rPr>
                <w:noProof/>
                <w:webHidden/>
              </w:rPr>
              <w:instrText xml:space="preserve"> PAGEREF _Toc485455510 \h </w:instrText>
            </w:r>
            <w:r>
              <w:rPr>
                <w:noProof/>
                <w:webHidden/>
              </w:rPr>
            </w:r>
            <w:r>
              <w:rPr>
                <w:noProof/>
                <w:webHidden/>
              </w:rPr>
              <w:fldChar w:fldCharType="separate"/>
            </w:r>
            <w:r w:rsidR="004B3024">
              <w:rPr>
                <w:noProof/>
                <w:webHidden/>
              </w:rPr>
              <w:t>16</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1" w:history="1">
            <w:r w:rsidR="004B3024" w:rsidRPr="00C12AF1">
              <w:rPr>
                <w:rStyle w:val="a9"/>
                <w:noProof/>
              </w:rPr>
              <w:t>5.4.2.</w:t>
            </w:r>
            <w:r w:rsidR="004B3024">
              <w:rPr>
                <w:rFonts w:asciiTheme="minorHAnsi" w:hAnsiTheme="minorHAnsi"/>
                <w:noProof/>
                <w:sz w:val="22"/>
              </w:rPr>
              <w:tab/>
            </w:r>
            <w:r w:rsidR="004B3024" w:rsidRPr="00C12AF1">
              <w:rPr>
                <w:rStyle w:val="a9"/>
                <w:noProof/>
              </w:rPr>
              <w:t>Сведения об объектах культурного наследия регионального значения</w:t>
            </w:r>
            <w:r w:rsidR="004B3024">
              <w:rPr>
                <w:noProof/>
                <w:webHidden/>
              </w:rPr>
              <w:tab/>
            </w:r>
            <w:r>
              <w:rPr>
                <w:noProof/>
                <w:webHidden/>
              </w:rPr>
              <w:fldChar w:fldCharType="begin"/>
            </w:r>
            <w:r w:rsidR="004B3024">
              <w:rPr>
                <w:noProof/>
                <w:webHidden/>
              </w:rPr>
              <w:instrText xml:space="preserve"> PAGEREF _Toc485455511 \h </w:instrText>
            </w:r>
            <w:r>
              <w:rPr>
                <w:noProof/>
                <w:webHidden/>
              </w:rPr>
            </w:r>
            <w:r>
              <w:rPr>
                <w:noProof/>
                <w:webHidden/>
              </w:rPr>
              <w:fldChar w:fldCharType="separate"/>
            </w:r>
            <w:r w:rsidR="004B3024">
              <w:rPr>
                <w:noProof/>
                <w:webHidden/>
              </w:rPr>
              <w:t>16</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2" w:history="1">
            <w:r w:rsidR="004B3024" w:rsidRPr="00C12AF1">
              <w:rPr>
                <w:rStyle w:val="a9"/>
                <w:noProof/>
              </w:rPr>
              <w:t>5.4.3.</w:t>
            </w:r>
            <w:r w:rsidR="004B3024">
              <w:rPr>
                <w:rFonts w:asciiTheme="minorHAnsi" w:hAnsiTheme="minorHAnsi"/>
                <w:noProof/>
                <w:sz w:val="22"/>
              </w:rPr>
              <w:tab/>
            </w:r>
            <w:r w:rsidR="004B3024" w:rsidRPr="00C12AF1">
              <w:rPr>
                <w:rStyle w:val="a9"/>
                <w:noProof/>
              </w:rPr>
              <w:t>Сведения об объектах культурного наследия местного (муниципального) значения</w:t>
            </w:r>
            <w:r w:rsidR="004B3024">
              <w:rPr>
                <w:noProof/>
                <w:webHidden/>
              </w:rPr>
              <w:tab/>
            </w:r>
            <w:r>
              <w:rPr>
                <w:noProof/>
                <w:webHidden/>
              </w:rPr>
              <w:fldChar w:fldCharType="begin"/>
            </w:r>
            <w:r w:rsidR="004B3024">
              <w:rPr>
                <w:noProof/>
                <w:webHidden/>
              </w:rPr>
              <w:instrText xml:space="preserve"> PAGEREF _Toc485455512 \h </w:instrText>
            </w:r>
            <w:r>
              <w:rPr>
                <w:noProof/>
                <w:webHidden/>
              </w:rPr>
            </w:r>
            <w:r>
              <w:rPr>
                <w:noProof/>
                <w:webHidden/>
              </w:rPr>
              <w:fldChar w:fldCharType="separate"/>
            </w:r>
            <w:r w:rsidR="004B3024">
              <w:rPr>
                <w:noProof/>
                <w:webHidden/>
              </w:rPr>
              <w:t>17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3" w:history="1">
            <w:r w:rsidR="004B3024" w:rsidRPr="00C12AF1">
              <w:rPr>
                <w:rStyle w:val="a9"/>
                <w:noProof/>
              </w:rPr>
              <w:t>5.4.4.</w:t>
            </w:r>
            <w:r w:rsidR="004B3024">
              <w:rPr>
                <w:rFonts w:asciiTheme="minorHAnsi" w:hAnsiTheme="minorHAnsi"/>
                <w:noProof/>
                <w:sz w:val="22"/>
              </w:rPr>
              <w:tab/>
            </w:r>
            <w:r w:rsidR="004B3024" w:rsidRPr="00C12AF1">
              <w:rPr>
                <w:rStyle w:val="a9"/>
                <w:noProof/>
              </w:rPr>
              <w:t>Сведения о выявленных объектах культурного наследия</w:t>
            </w:r>
            <w:r w:rsidR="004B3024">
              <w:rPr>
                <w:noProof/>
                <w:webHidden/>
              </w:rPr>
              <w:tab/>
            </w:r>
            <w:r>
              <w:rPr>
                <w:noProof/>
                <w:webHidden/>
              </w:rPr>
              <w:fldChar w:fldCharType="begin"/>
            </w:r>
            <w:r w:rsidR="004B3024">
              <w:rPr>
                <w:noProof/>
                <w:webHidden/>
              </w:rPr>
              <w:instrText xml:space="preserve"> PAGEREF _Toc485455513 \h </w:instrText>
            </w:r>
            <w:r>
              <w:rPr>
                <w:noProof/>
                <w:webHidden/>
              </w:rPr>
            </w:r>
            <w:r>
              <w:rPr>
                <w:noProof/>
                <w:webHidden/>
              </w:rPr>
              <w:fldChar w:fldCharType="separate"/>
            </w:r>
            <w:r w:rsidR="004B3024">
              <w:rPr>
                <w:noProof/>
                <w:webHidden/>
              </w:rPr>
              <w:t>18</w:t>
            </w:r>
            <w:r>
              <w:rPr>
                <w:noProof/>
                <w:webHidden/>
              </w:rPr>
              <w:fldChar w:fldCharType="end"/>
            </w:r>
          </w:hyperlink>
        </w:p>
        <w:p w:rsidR="004B3024" w:rsidRDefault="001C6F37">
          <w:pPr>
            <w:pStyle w:val="12"/>
            <w:rPr>
              <w:rFonts w:asciiTheme="minorHAnsi" w:hAnsiTheme="minorHAnsi"/>
              <w:noProof/>
              <w:sz w:val="22"/>
            </w:rPr>
          </w:pPr>
          <w:hyperlink w:anchor="_Toc485455514" w:history="1">
            <w:r w:rsidR="004B3024" w:rsidRPr="00C12AF1">
              <w:rPr>
                <w:rStyle w:val="a9"/>
                <w:noProof/>
              </w:rPr>
              <w:t>5.5.</w:t>
            </w:r>
            <w:r w:rsidR="004B3024">
              <w:rPr>
                <w:rFonts w:asciiTheme="minorHAnsi" w:hAnsiTheme="minorHAnsi"/>
                <w:noProof/>
                <w:sz w:val="22"/>
              </w:rPr>
              <w:tab/>
            </w:r>
            <w:r w:rsidR="004B3024" w:rsidRPr="00C12AF1">
              <w:rPr>
                <w:rStyle w:val="a9"/>
                <w:noProof/>
              </w:rPr>
              <w:t>Сведения о зонах с особыми условиями использования территории, расположенных на территории поселения</w:t>
            </w:r>
            <w:r w:rsidR="004B3024">
              <w:rPr>
                <w:noProof/>
                <w:webHidden/>
              </w:rPr>
              <w:tab/>
            </w:r>
            <w:r>
              <w:rPr>
                <w:noProof/>
                <w:webHidden/>
              </w:rPr>
              <w:fldChar w:fldCharType="begin"/>
            </w:r>
            <w:r w:rsidR="004B3024">
              <w:rPr>
                <w:noProof/>
                <w:webHidden/>
              </w:rPr>
              <w:instrText xml:space="preserve"> PAGEREF _Toc485455514 \h </w:instrText>
            </w:r>
            <w:r>
              <w:rPr>
                <w:noProof/>
                <w:webHidden/>
              </w:rPr>
            </w:r>
            <w:r>
              <w:rPr>
                <w:noProof/>
                <w:webHidden/>
              </w:rPr>
              <w:fldChar w:fldCharType="separate"/>
            </w:r>
            <w:r w:rsidR="004B3024">
              <w:rPr>
                <w:noProof/>
                <w:webHidden/>
              </w:rPr>
              <w:t>18</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5" w:history="1">
            <w:r w:rsidR="004B3024" w:rsidRPr="00C12AF1">
              <w:rPr>
                <w:rStyle w:val="a9"/>
                <w:noProof/>
              </w:rPr>
              <w:t>5.5.1.</w:t>
            </w:r>
            <w:r w:rsidR="004B3024">
              <w:rPr>
                <w:rFonts w:asciiTheme="minorHAnsi" w:hAnsiTheme="minorHAnsi"/>
                <w:noProof/>
                <w:sz w:val="22"/>
              </w:rPr>
              <w:tab/>
            </w:r>
            <w:r w:rsidR="004B3024" w:rsidRPr="00C12AF1">
              <w:rPr>
                <w:rStyle w:val="a9"/>
                <w:noProof/>
              </w:rPr>
              <w:t>Обоснование ширины водоохранных зон, прибрежных защитных полос и береговых полос</w:t>
            </w:r>
            <w:r w:rsidR="004B3024">
              <w:rPr>
                <w:noProof/>
                <w:webHidden/>
              </w:rPr>
              <w:tab/>
            </w:r>
            <w:r>
              <w:rPr>
                <w:noProof/>
                <w:webHidden/>
              </w:rPr>
              <w:fldChar w:fldCharType="begin"/>
            </w:r>
            <w:r w:rsidR="004B3024">
              <w:rPr>
                <w:noProof/>
                <w:webHidden/>
              </w:rPr>
              <w:instrText xml:space="preserve"> PAGEREF _Toc485455515 \h </w:instrText>
            </w:r>
            <w:r>
              <w:rPr>
                <w:noProof/>
                <w:webHidden/>
              </w:rPr>
            </w:r>
            <w:r>
              <w:rPr>
                <w:noProof/>
                <w:webHidden/>
              </w:rPr>
              <w:fldChar w:fldCharType="separate"/>
            </w:r>
            <w:r w:rsidR="004B3024">
              <w:rPr>
                <w:noProof/>
                <w:webHidden/>
              </w:rPr>
              <w:t>21</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6" w:history="1">
            <w:r w:rsidR="004B3024" w:rsidRPr="00C12AF1">
              <w:rPr>
                <w:rStyle w:val="a9"/>
                <w:noProof/>
              </w:rPr>
              <w:t>5.5.2.</w:t>
            </w:r>
            <w:r w:rsidR="004B3024">
              <w:rPr>
                <w:rFonts w:asciiTheme="minorHAnsi" w:hAnsiTheme="minorHAnsi"/>
                <w:noProof/>
                <w:sz w:val="22"/>
              </w:rPr>
              <w:tab/>
            </w:r>
            <w:r w:rsidR="004B3024" w:rsidRPr="00C12AF1">
              <w:rPr>
                <w:rStyle w:val="a9"/>
                <w:noProof/>
              </w:rPr>
              <w:t>Обоснование зон охраны объектов культурного наследия</w:t>
            </w:r>
            <w:r w:rsidR="004B3024">
              <w:rPr>
                <w:noProof/>
                <w:webHidden/>
              </w:rPr>
              <w:tab/>
            </w:r>
            <w:r>
              <w:rPr>
                <w:noProof/>
                <w:webHidden/>
              </w:rPr>
              <w:fldChar w:fldCharType="begin"/>
            </w:r>
            <w:r w:rsidR="004B3024">
              <w:rPr>
                <w:noProof/>
                <w:webHidden/>
              </w:rPr>
              <w:instrText xml:space="preserve"> PAGEREF _Toc485455516 \h </w:instrText>
            </w:r>
            <w:r>
              <w:rPr>
                <w:noProof/>
                <w:webHidden/>
              </w:rPr>
            </w:r>
            <w:r>
              <w:rPr>
                <w:noProof/>
                <w:webHidden/>
              </w:rPr>
              <w:fldChar w:fldCharType="separate"/>
            </w:r>
            <w:r w:rsidR="004B3024">
              <w:rPr>
                <w:noProof/>
                <w:webHidden/>
              </w:rPr>
              <w:t>22</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7" w:history="1">
            <w:r w:rsidR="004B3024" w:rsidRPr="00C12AF1">
              <w:rPr>
                <w:rStyle w:val="a9"/>
                <w:noProof/>
              </w:rPr>
              <w:t>5.5.3.</w:t>
            </w:r>
            <w:r w:rsidR="004B3024">
              <w:rPr>
                <w:rFonts w:asciiTheme="minorHAnsi" w:hAnsiTheme="minorHAnsi"/>
                <w:noProof/>
                <w:sz w:val="22"/>
              </w:rPr>
              <w:tab/>
            </w:r>
            <w:r w:rsidR="004B3024" w:rsidRPr="00C12AF1">
              <w:rPr>
                <w:rStyle w:val="a9"/>
                <w:noProof/>
              </w:rPr>
              <w:t>Обоснование установления санитарно-защитных зон</w:t>
            </w:r>
            <w:r w:rsidR="004B3024">
              <w:rPr>
                <w:noProof/>
                <w:webHidden/>
              </w:rPr>
              <w:tab/>
            </w:r>
            <w:r>
              <w:rPr>
                <w:noProof/>
                <w:webHidden/>
              </w:rPr>
              <w:fldChar w:fldCharType="begin"/>
            </w:r>
            <w:r w:rsidR="004B3024">
              <w:rPr>
                <w:noProof/>
                <w:webHidden/>
              </w:rPr>
              <w:instrText xml:space="preserve"> PAGEREF _Toc485455517 \h </w:instrText>
            </w:r>
            <w:r>
              <w:rPr>
                <w:noProof/>
                <w:webHidden/>
              </w:rPr>
            </w:r>
            <w:r>
              <w:rPr>
                <w:noProof/>
                <w:webHidden/>
              </w:rPr>
              <w:fldChar w:fldCharType="separate"/>
            </w:r>
            <w:r w:rsidR="004B3024">
              <w:rPr>
                <w:noProof/>
                <w:webHidden/>
              </w:rPr>
              <w:t>24</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8" w:history="1">
            <w:r w:rsidR="004B3024" w:rsidRPr="00C12AF1">
              <w:rPr>
                <w:rStyle w:val="a9"/>
                <w:noProof/>
              </w:rPr>
              <w:t>5.5.4.</w:t>
            </w:r>
            <w:r w:rsidR="004B3024">
              <w:rPr>
                <w:rFonts w:asciiTheme="minorHAnsi" w:hAnsiTheme="minorHAnsi"/>
                <w:noProof/>
                <w:sz w:val="22"/>
              </w:rPr>
              <w:tab/>
            </w:r>
            <w:r w:rsidR="004B3024" w:rsidRPr="00C12AF1">
              <w:rPr>
                <w:rStyle w:val="a9"/>
                <w:noProof/>
              </w:rPr>
              <w:t>Обоснование зон затопления, подтопления</w:t>
            </w:r>
            <w:r w:rsidR="004B3024">
              <w:rPr>
                <w:noProof/>
                <w:webHidden/>
              </w:rPr>
              <w:tab/>
            </w:r>
            <w:r>
              <w:rPr>
                <w:noProof/>
                <w:webHidden/>
              </w:rPr>
              <w:fldChar w:fldCharType="begin"/>
            </w:r>
            <w:r w:rsidR="004B3024">
              <w:rPr>
                <w:noProof/>
                <w:webHidden/>
              </w:rPr>
              <w:instrText xml:space="preserve"> PAGEREF _Toc485455518 \h </w:instrText>
            </w:r>
            <w:r>
              <w:rPr>
                <w:noProof/>
                <w:webHidden/>
              </w:rPr>
            </w:r>
            <w:r>
              <w:rPr>
                <w:noProof/>
                <w:webHidden/>
              </w:rPr>
              <w:fldChar w:fldCharType="separate"/>
            </w:r>
            <w:r w:rsidR="004B3024">
              <w:rPr>
                <w:noProof/>
                <w:webHidden/>
              </w:rPr>
              <w:t>26</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19" w:history="1">
            <w:r w:rsidR="004B3024" w:rsidRPr="00C12AF1">
              <w:rPr>
                <w:rStyle w:val="a9"/>
                <w:noProof/>
              </w:rPr>
              <w:t>5.5.5.</w:t>
            </w:r>
            <w:r w:rsidR="004B3024">
              <w:rPr>
                <w:rFonts w:asciiTheme="minorHAnsi" w:hAnsiTheme="minorHAnsi"/>
                <w:noProof/>
                <w:sz w:val="22"/>
              </w:rPr>
              <w:tab/>
            </w:r>
            <w:r w:rsidR="004B3024" w:rsidRPr="00C12AF1">
              <w:rPr>
                <w:rStyle w:val="a9"/>
                <w:noProof/>
              </w:rPr>
              <w:t>Обоснование ширины придорожной полосы</w:t>
            </w:r>
            <w:r w:rsidR="004B3024">
              <w:rPr>
                <w:noProof/>
                <w:webHidden/>
              </w:rPr>
              <w:tab/>
            </w:r>
            <w:r>
              <w:rPr>
                <w:noProof/>
                <w:webHidden/>
              </w:rPr>
              <w:fldChar w:fldCharType="begin"/>
            </w:r>
            <w:r w:rsidR="004B3024">
              <w:rPr>
                <w:noProof/>
                <w:webHidden/>
              </w:rPr>
              <w:instrText xml:space="preserve"> PAGEREF _Toc485455519 \h </w:instrText>
            </w:r>
            <w:r>
              <w:rPr>
                <w:noProof/>
                <w:webHidden/>
              </w:rPr>
            </w:r>
            <w:r>
              <w:rPr>
                <w:noProof/>
                <w:webHidden/>
              </w:rPr>
              <w:fldChar w:fldCharType="separate"/>
            </w:r>
            <w:r w:rsidR="004B3024">
              <w:rPr>
                <w:noProof/>
                <w:webHidden/>
              </w:rPr>
              <w:t>27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0" w:history="1">
            <w:r w:rsidR="004B3024" w:rsidRPr="00C12AF1">
              <w:rPr>
                <w:rStyle w:val="a9"/>
                <w:noProof/>
              </w:rPr>
              <w:t>5.5.6.</w:t>
            </w:r>
            <w:r w:rsidR="004B3024">
              <w:rPr>
                <w:rFonts w:asciiTheme="minorHAnsi" w:hAnsiTheme="minorHAnsi"/>
                <w:noProof/>
                <w:sz w:val="22"/>
              </w:rPr>
              <w:tab/>
            </w:r>
            <w:r w:rsidR="004B3024" w:rsidRPr="00C12AF1">
              <w:rPr>
                <w:rStyle w:val="a9"/>
                <w:noProof/>
              </w:rPr>
              <w:t>Обоснование охранных зон магистральных трубопроводов</w:t>
            </w:r>
            <w:r w:rsidR="004B3024">
              <w:rPr>
                <w:noProof/>
                <w:webHidden/>
              </w:rPr>
              <w:tab/>
            </w:r>
            <w:r>
              <w:rPr>
                <w:noProof/>
                <w:webHidden/>
              </w:rPr>
              <w:fldChar w:fldCharType="begin"/>
            </w:r>
            <w:r w:rsidR="004B3024">
              <w:rPr>
                <w:noProof/>
                <w:webHidden/>
              </w:rPr>
              <w:instrText xml:space="preserve"> PAGEREF _Toc485455520 \h </w:instrText>
            </w:r>
            <w:r>
              <w:rPr>
                <w:noProof/>
                <w:webHidden/>
              </w:rPr>
            </w:r>
            <w:r>
              <w:rPr>
                <w:noProof/>
                <w:webHidden/>
              </w:rPr>
              <w:fldChar w:fldCharType="separate"/>
            </w:r>
            <w:r w:rsidR="004B3024">
              <w:rPr>
                <w:noProof/>
                <w:webHidden/>
              </w:rPr>
              <w:t>28</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1" w:history="1">
            <w:r w:rsidR="004B3024" w:rsidRPr="00C12AF1">
              <w:rPr>
                <w:rStyle w:val="a9"/>
                <w:noProof/>
              </w:rPr>
              <w:t>5.5.7.</w:t>
            </w:r>
            <w:r w:rsidR="004B3024">
              <w:rPr>
                <w:rFonts w:asciiTheme="minorHAnsi" w:hAnsiTheme="minorHAnsi"/>
                <w:noProof/>
                <w:sz w:val="22"/>
              </w:rPr>
              <w:tab/>
            </w:r>
            <w:r w:rsidR="004B3024" w:rsidRPr="00C12AF1">
              <w:rPr>
                <w:rStyle w:val="a9"/>
                <w:noProof/>
              </w:rPr>
              <w:t>Обоснование размеров охранных зон воздушных линий электропередачи</w:t>
            </w:r>
            <w:r w:rsidR="004B3024">
              <w:rPr>
                <w:noProof/>
                <w:webHidden/>
              </w:rPr>
              <w:tab/>
            </w:r>
            <w:r>
              <w:rPr>
                <w:noProof/>
                <w:webHidden/>
              </w:rPr>
              <w:fldChar w:fldCharType="begin"/>
            </w:r>
            <w:r w:rsidR="004B3024">
              <w:rPr>
                <w:noProof/>
                <w:webHidden/>
              </w:rPr>
              <w:instrText xml:space="preserve"> PAGEREF _Toc485455521 \h </w:instrText>
            </w:r>
            <w:r>
              <w:rPr>
                <w:noProof/>
                <w:webHidden/>
              </w:rPr>
            </w:r>
            <w:r>
              <w:rPr>
                <w:noProof/>
                <w:webHidden/>
              </w:rPr>
              <w:fldChar w:fldCharType="separate"/>
            </w:r>
            <w:r w:rsidR="004B3024">
              <w:rPr>
                <w:noProof/>
                <w:webHidden/>
              </w:rPr>
              <w:t>29</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2" w:history="1">
            <w:r w:rsidR="004B3024" w:rsidRPr="00C12AF1">
              <w:rPr>
                <w:rStyle w:val="a9"/>
                <w:noProof/>
              </w:rPr>
              <w:t>5.5.8.</w:t>
            </w:r>
            <w:r w:rsidR="004B3024">
              <w:rPr>
                <w:rFonts w:asciiTheme="minorHAnsi" w:hAnsiTheme="minorHAnsi"/>
                <w:noProof/>
                <w:sz w:val="22"/>
              </w:rPr>
              <w:tab/>
            </w:r>
            <w:r w:rsidR="004B3024" w:rsidRPr="00C12AF1">
              <w:rPr>
                <w:rStyle w:val="a9"/>
                <w:noProof/>
              </w:rPr>
              <w:t>Обоснование размеров санитарных разрывов вдоль трассы воздушных линий электропередачи</w:t>
            </w:r>
            <w:r w:rsidR="004B3024">
              <w:rPr>
                <w:noProof/>
                <w:webHidden/>
              </w:rPr>
              <w:tab/>
            </w:r>
            <w:r>
              <w:rPr>
                <w:noProof/>
                <w:webHidden/>
              </w:rPr>
              <w:fldChar w:fldCharType="begin"/>
            </w:r>
            <w:r w:rsidR="004B3024">
              <w:rPr>
                <w:noProof/>
                <w:webHidden/>
              </w:rPr>
              <w:instrText xml:space="preserve"> PAGEREF _Toc485455522 \h </w:instrText>
            </w:r>
            <w:r>
              <w:rPr>
                <w:noProof/>
                <w:webHidden/>
              </w:rPr>
            </w:r>
            <w:r>
              <w:rPr>
                <w:noProof/>
                <w:webHidden/>
              </w:rPr>
              <w:fldChar w:fldCharType="separate"/>
            </w:r>
            <w:r w:rsidR="004B3024">
              <w:rPr>
                <w:noProof/>
                <w:webHidden/>
              </w:rPr>
              <w:t>31</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3" w:history="1">
            <w:r w:rsidR="004B3024" w:rsidRPr="00C12AF1">
              <w:rPr>
                <w:rStyle w:val="a9"/>
                <w:noProof/>
              </w:rPr>
              <w:t>5.5.9.</w:t>
            </w:r>
            <w:r w:rsidR="004B3024">
              <w:rPr>
                <w:rFonts w:asciiTheme="minorHAnsi" w:hAnsiTheme="minorHAnsi"/>
                <w:noProof/>
                <w:sz w:val="22"/>
              </w:rPr>
              <w:tab/>
            </w:r>
            <w:r w:rsidR="004B3024" w:rsidRPr="00C12AF1">
              <w:rPr>
                <w:rStyle w:val="a9"/>
                <w:noProof/>
              </w:rPr>
              <w:t>Обоснование размеров санитарного разрыва (санитарной полосы отчуждения) объектов газоснабжения</w:t>
            </w:r>
            <w:r w:rsidR="004B3024">
              <w:rPr>
                <w:noProof/>
                <w:webHidden/>
              </w:rPr>
              <w:tab/>
            </w:r>
            <w:r>
              <w:rPr>
                <w:noProof/>
                <w:webHidden/>
              </w:rPr>
              <w:fldChar w:fldCharType="begin"/>
            </w:r>
            <w:r w:rsidR="004B3024">
              <w:rPr>
                <w:noProof/>
                <w:webHidden/>
              </w:rPr>
              <w:instrText xml:space="preserve"> PAGEREF _Toc485455523 \h </w:instrText>
            </w:r>
            <w:r>
              <w:rPr>
                <w:noProof/>
                <w:webHidden/>
              </w:rPr>
            </w:r>
            <w:r>
              <w:rPr>
                <w:noProof/>
                <w:webHidden/>
              </w:rPr>
              <w:fldChar w:fldCharType="separate"/>
            </w:r>
            <w:r w:rsidR="004B3024">
              <w:rPr>
                <w:noProof/>
                <w:webHidden/>
              </w:rPr>
              <w:t>32</w:t>
            </w:r>
            <w:r>
              <w:rPr>
                <w:noProof/>
                <w:webHidden/>
              </w:rPr>
              <w:fldChar w:fldCharType="end"/>
            </w:r>
          </w:hyperlink>
        </w:p>
        <w:p w:rsidR="004B3024" w:rsidRDefault="001C6F37">
          <w:pPr>
            <w:pStyle w:val="12"/>
            <w:rPr>
              <w:rFonts w:asciiTheme="minorHAnsi" w:hAnsiTheme="minorHAnsi"/>
              <w:noProof/>
              <w:sz w:val="22"/>
            </w:rPr>
          </w:pPr>
          <w:hyperlink w:anchor="_Toc485455524" w:history="1">
            <w:r w:rsidR="004B3024" w:rsidRPr="00C12AF1">
              <w:rPr>
                <w:rStyle w:val="a9"/>
                <w:rFonts w:eastAsia="Times New Roman" w:cs="Times New Roman"/>
                <w:noProof/>
                <w:kern w:val="32"/>
              </w:rPr>
              <w:t>6.</w:t>
            </w:r>
            <w:r w:rsidR="004B3024">
              <w:rPr>
                <w:rFonts w:asciiTheme="minorHAnsi" w:hAnsiTheme="minorHAnsi"/>
                <w:noProof/>
                <w:sz w:val="22"/>
              </w:rPr>
              <w:tab/>
            </w:r>
            <w:r w:rsidR="004B3024" w:rsidRPr="00C12AF1">
              <w:rPr>
                <w:rStyle w:val="a9"/>
                <w:rFonts w:eastAsia="Times New Roman" w:cs="Times New Roman"/>
                <w:noProof/>
                <w:kern w:val="32"/>
              </w:rPr>
              <w:t>Обоснования установления функциональных зон в генеральном плане</w:t>
            </w:r>
            <w:r w:rsidR="004B3024">
              <w:rPr>
                <w:noProof/>
                <w:webHidden/>
              </w:rPr>
              <w:tab/>
            </w:r>
            <w:r>
              <w:rPr>
                <w:noProof/>
                <w:webHidden/>
              </w:rPr>
              <w:fldChar w:fldCharType="begin"/>
            </w:r>
            <w:r w:rsidR="004B3024">
              <w:rPr>
                <w:noProof/>
                <w:webHidden/>
              </w:rPr>
              <w:instrText xml:space="preserve"> PAGEREF _Toc485455524 \h </w:instrText>
            </w:r>
            <w:r>
              <w:rPr>
                <w:noProof/>
                <w:webHidden/>
              </w:rPr>
            </w:r>
            <w:r>
              <w:rPr>
                <w:noProof/>
                <w:webHidden/>
              </w:rPr>
              <w:fldChar w:fldCharType="separate"/>
            </w:r>
            <w:r w:rsidR="004B3024">
              <w:rPr>
                <w:noProof/>
                <w:webHidden/>
              </w:rPr>
              <w:t>32</w:t>
            </w:r>
            <w:r>
              <w:rPr>
                <w:noProof/>
                <w:webHidden/>
              </w:rPr>
              <w:fldChar w:fldCharType="end"/>
            </w:r>
          </w:hyperlink>
        </w:p>
        <w:p w:rsidR="004B3024" w:rsidRDefault="001C6F37">
          <w:pPr>
            <w:pStyle w:val="12"/>
            <w:rPr>
              <w:rFonts w:asciiTheme="minorHAnsi" w:hAnsiTheme="minorHAnsi"/>
              <w:noProof/>
              <w:sz w:val="22"/>
            </w:rPr>
          </w:pPr>
          <w:hyperlink w:anchor="_Toc485455525" w:history="1">
            <w:r w:rsidR="004B3024" w:rsidRPr="00C12AF1">
              <w:rPr>
                <w:rStyle w:val="a9"/>
                <w:rFonts w:eastAsia="Times New Roman" w:cs="Times New Roman"/>
                <w:noProof/>
                <w:kern w:val="32"/>
              </w:rPr>
              <w:t>6.1.</w:t>
            </w:r>
            <w:r w:rsidR="004B3024">
              <w:rPr>
                <w:rFonts w:asciiTheme="minorHAnsi" w:hAnsiTheme="minorHAnsi"/>
                <w:noProof/>
                <w:sz w:val="22"/>
              </w:rPr>
              <w:tab/>
            </w:r>
            <w:r w:rsidR="004B3024" w:rsidRPr="00C12AF1">
              <w:rPr>
                <w:rStyle w:val="a9"/>
                <w:rFonts w:eastAsia="Times New Roman" w:cs="Times New Roman"/>
                <w:noProof/>
                <w:kern w:val="32"/>
              </w:rPr>
              <w:t>Состав функциональных зон, устанавливаемых в генеральном плане</w:t>
            </w:r>
            <w:r w:rsidR="004B3024">
              <w:rPr>
                <w:noProof/>
                <w:webHidden/>
              </w:rPr>
              <w:tab/>
            </w:r>
            <w:r>
              <w:rPr>
                <w:noProof/>
                <w:webHidden/>
              </w:rPr>
              <w:fldChar w:fldCharType="begin"/>
            </w:r>
            <w:r w:rsidR="004B3024">
              <w:rPr>
                <w:noProof/>
                <w:webHidden/>
              </w:rPr>
              <w:instrText xml:space="preserve"> PAGEREF _Toc485455525 \h </w:instrText>
            </w:r>
            <w:r>
              <w:rPr>
                <w:noProof/>
                <w:webHidden/>
              </w:rPr>
            </w:r>
            <w:r>
              <w:rPr>
                <w:noProof/>
                <w:webHidden/>
              </w:rPr>
              <w:fldChar w:fldCharType="separate"/>
            </w:r>
            <w:r w:rsidR="004B3024">
              <w:rPr>
                <w:noProof/>
                <w:webHidden/>
              </w:rPr>
              <w:t>33</w:t>
            </w:r>
            <w:r>
              <w:rPr>
                <w:noProof/>
                <w:webHidden/>
              </w:rPr>
              <w:fldChar w:fldCharType="end"/>
            </w:r>
          </w:hyperlink>
        </w:p>
        <w:p w:rsidR="004B3024" w:rsidRDefault="001C6F37">
          <w:pPr>
            <w:pStyle w:val="12"/>
            <w:rPr>
              <w:rFonts w:asciiTheme="minorHAnsi" w:hAnsiTheme="minorHAnsi"/>
              <w:noProof/>
              <w:sz w:val="22"/>
            </w:rPr>
          </w:pPr>
          <w:hyperlink w:anchor="_Toc485455526" w:history="1">
            <w:r w:rsidR="004B3024" w:rsidRPr="00C12AF1">
              <w:rPr>
                <w:rStyle w:val="a9"/>
                <w:rFonts w:eastAsia="Times New Roman" w:cs="Times New Roman"/>
                <w:noProof/>
                <w:kern w:val="32"/>
              </w:rPr>
              <w:t>6.2.</w:t>
            </w:r>
            <w:r w:rsidR="004B3024">
              <w:rPr>
                <w:rFonts w:asciiTheme="minorHAnsi" w:hAnsiTheme="minorHAnsi"/>
                <w:noProof/>
                <w:sz w:val="22"/>
              </w:rPr>
              <w:tab/>
            </w:r>
            <w:r w:rsidR="004B3024" w:rsidRPr="00C12AF1">
              <w:rPr>
                <w:rStyle w:val="a9"/>
                <w:rFonts w:eastAsia="Times New Roman" w:cs="Times New Roman"/>
                <w:noProof/>
                <w:kern w:val="32"/>
              </w:rPr>
              <w:t>Параметры функциональных зон, устанавливаемые в генеральном плане</w:t>
            </w:r>
            <w:r w:rsidR="004B3024">
              <w:rPr>
                <w:noProof/>
                <w:webHidden/>
              </w:rPr>
              <w:tab/>
            </w:r>
            <w:r>
              <w:rPr>
                <w:noProof/>
                <w:webHidden/>
              </w:rPr>
              <w:fldChar w:fldCharType="begin"/>
            </w:r>
            <w:r w:rsidR="004B3024">
              <w:rPr>
                <w:noProof/>
                <w:webHidden/>
              </w:rPr>
              <w:instrText xml:space="preserve"> PAGEREF _Toc485455526 \h </w:instrText>
            </w:r>
            <w:r>
              <w:rPr>
                <w:noProof/>
                <w:webHidden/>
              </w:rPr>
            </w:r>
            <w:r>
              <w:rPr>
                <w:noProof/>
                <w:webHidden/>
              </w:rPr>
              <w:fldChar w:fldCharType="separate"/>
            </w:r>
            <w:r w:rsidR="004B3024">
              <w:rPr>
                <w:noProof/>
                <w:webHidden/>
              </w:rPr>
              <w:t>35</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7" w:history="1">
            <w:r w:rsidR="004B3024" w:rsidRPr="00C12AF1">
              <w:rPr>
                <w:rStyle w:val="a9"/>
                <w:noProof/>
              </w:rPr>
              <w:t>6.2.1.</w:t>
            </w:r>
            <w:r w:rsidR="004B3024">
              <w:rPr>
                <w:rFonts w:asciiTheme="minorHAnsi" w:hAnsiTheme="minorHAnsi"/>
                <w:noProof/>
                <w:sz w:val="22"/>
              </w:rPr>
              <w:tab/>
            </w:r>
            <w:r w:rsidR="004B3024" w:rsidRPr="00C12AF1">
              <w:rPr>
                <w:rStyle w:val="a9"/>
                <w:noProof/>
              </w:rPr>
              <w:t>Зона застройки индивидуальными жилыми домами</w:t>
            </w:r>
            <w:r w:rsidR="004B3024">
              <w:rPr>
                <w:noProof/>
                <w:webHidden/>
              </w:rPr>
              <w:tab/>
            </w:r>
            <w:r>
              <w:rPr>
                <w:noProof/>
                <w:webHidden/>
              </w:rPr>
              <w:fldChar w:fldCharType="begin"/>
            </w:r>
            <w:r w:rsidR="004B3024">
              <w:rPr>
                <w:noProof/>
                <w:webHidden/>
              </w:rPr>
              <w:instrText xml:space="preserve"> PAGEREF _Toc485455527 \h </w:instrText>
            </w:r>
            <w:r>
              <w:rPr>
                <w:noProof/>
                <w:webHidden/>
              </w:rPr>
            </w:r>
            <w:r>
              <w:rPr>
                <w:noProof/>
                <w:webHidden/>
              </w:rPr>
              <w:fldChar w:fldCharType="separate"/>
            </w:r>
            <w:r w:rsidR="004B3024">
              <w:rPr>
                <w:noProof/>
                <w:webHidden/>
              </w:rPr>
              <w:t>36</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8" w:history="1">
            <w:r w:rsidR="004B3024" w:rsidRPr="00C12AF1">
              <w:rPr>
                <w:rStyle w:val="a9"/>
                <w:noProof/>
              </w:rPr>
              <w:t>6.2.2.</w:t>
            </w:r>
            <w:r w:rsidR="004B3024">
              <w:rPr>
                <w:rFonts w:asciiTheme="minorHAnsi" w:hAnsiTheme="minorHAnsi"/>
                <w:noProof/>
                <w:sz w:val="22"/>
              </w:rPr>
              <w:tab/>
            </w:r>
            <w:r w:rsidR="004B3024" w:rsidRPr="00C12AF1">
              <w:rPr>
                <w:rStyle w:val="a9"/>
                <w:noProof/>
              </w:rPr>
              <w:t>Зона застройки малоэтажными жилыми домами</w:t>
            </w:r>
            <w:r w:rsidR="004B3024">
              <w:rPr>
                <w:noProof/>
                <w:webHidden/>
              </w:rPr>
              <w:tab/>
            </w:r>
            <w:r>
              <w:rPr>
                <w:noProof/>
                <w:webHidden/>
              </w:rPr>
              <w:fldChar w:fldCharType="begin"/>
            </w:r>
            <w:r w:rsidR="004B3024">
              <w:rPr>
                <w:noProof/>
                <w:webHidden/>
              </w:rPr>
              <w:instrText xml:space="preserve"> PAGEREF _Toc485455528 \h </w:instrText>
            </w:r>
            <w:r>
              <w:rPr>
                <w:noProof/>
                <w:webHidden/>
              </w:rPr>
            </w:r>
            <w:r>
              <w:rPr>
                <w:noProof/>
                <w:webHidden/>
              </w:rPr>
              <w:fldChar w:fldCharType="separate"/>
            </w:r>
            <w:r w:rsidR="004B3024">
              <w:rPr>
                <w:noProof/>
                <w:webHidden/>
              </w:rPr>
              <w:t>38</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29" w:history="1">
            <w:r w:rsidR="004B3024" w:rsidRPr="00C12AF1">
              <w:rPr>
                <w:rStyle w:val="a9"/>
                <w:noProof/>
              </w:rPr>
              <w:t>6.2.3.</w:t>
            </w:r>
            <w:r w:rsidR="004B3024">
              <w:rPr>
                <w:rFonts w:asciiTheme="minorHAnsi" w:hAnsiTheme="minorHAnsi"/>
                <w:noProof/>
                <w:sz w:val="22"/>
              </w:rPr>
              <w:tab/>
            </w:r>
            <w:r w:rsidR="004B3024" w:rsidRPr="00C12AF1">
              <w:rPr>
                <w:rStyle w:val="a9"/>
                <w:noProof/>
              </w:rPr>
              <w:t>Зона застройки среднеэтажными жилыми домами</w:t>
            </w:r>
            <w:r w:rsidR="004B3024">
              <w:rPr>
                <w:noProof/>
                <w:webHidden/>
              </w:rPr>
              <w:tab/>
            </w:r>
            <w:r>
              <w:rPr>
                <w:noProof/>
                <w:webHidden/>
              </w:rPr>
              <w:fldChar w:fldCharType="begin"/>
            </w:r>
            <w:r w:rsidR="004B3024">
              <w:rPr>
                <w:noProof/>
                <w:webHidden/>
              </w:rPr>
              <w:instrText xml:space="preserve"> PAGEREF _Toc485455529 \h </w:instrText>
            </w:r>
            <w:r>
              <w:rPr>
                <w:noProof/>
                <w:webHidden/>
              </w:rPr>
            </w:r>
            <w:r>
              <w:rPr>
                <w:noProof/>
                <w:webHidden/>
              </w:rPr>
              <w:fldChar w:fldCharType="separate"/>
            </w:r>
            <w:r w:rsidR="004B3024">
              <w:rPr>
                <w:noProof/>
                <w:webHidden/>
              </w:rPr>
              <w:t>40</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30" w:history="1">
            <w:r w:rsidR="004B3024" w:rsidRPr="00C12AF1">
              <w:rPr>
                <w:rStyle w:val="a9"/>
                <w:noProof/>
              </w:rPr>
              <w:t>6.2.4.</w:t>
            </w:r>
            <w:r w:rsidR="004B3024">
              <w:rPr>
                <w:rFonts w:asciiTheme="minorHAnsi" w:hAnsiTheme="minorHAnsi"/>
                <w:noProof/>
                <w:sz w:val="22"/>
              </w:rPr>
              <w:tab/>
            </w:r>
            <w:r w:rsidR="004B3024" w:rsidRPr="00C12AF1">
              <w:rPr>
                <w:rStyle w:val="a9"/>
                <w:noProof/>
              </w:rPr>
              <w:t>Зона застройки многоэтажными жилыми домами</w:t>
            </w:r>
            <w:r w:rsidR="004B3024">
              <w:rPr>
                <w:noProof/>
                <w:webHidden/>
              </w:rPr>
              <w:tab/>
            </w:r>
            <w:r>
              <w:rPr>
                <w:noProof/>
                <w:webHidden/>
              </w:rPr>
              <w:fldChar w:fldCharType="begin"/>
            </w:r>
            <w:r w:rsidR="004B3024">
              <w:rPr>
                <w:noProof/>
                <w:webHidden/>
              </w:rPr>
              <w:instrText xml:space="preserve"> PAGEREF _Toc485455530 \h </w:instrText>
            </w:r>
            <w:r>
              <w:rPr>
                <w:noProof/>
                <w:webHidden/>
              </w:rPr>
            </w:r>
            <w:r>
              <w:rPr>
                <w:noProof/>
                <w:webHidden/>
              </w:rPr>
              <w:fldChar w:fldCharType="separate"/>
            </w:r>
            <w:r w:rsidR="004B3024">
              <w:rPr>
                <w:noProof/>
                <w:webHidden/>
              </w:rPr>
              <w:t>42</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31" w:history="1">
            <w:r w:rsidR="004B3024" w:rsidRPr="00C12AF1">
              <w:rPr>
                <w:rStyle w:val="a9"/>
                <w:noProof/>
              </w:rPr>
              <w:t>6.2.5.</w:t>
            </w:r>
            <w:r w:rsidR="004B3024">
              <w:rPr>
                <w:rFonts w:asciiTheme="minorHAnsi" w:hAnsiTheme="minorHAnsi"/>
                <w:noProof/>
                <w:sz w:val="22"/>
              </w:rPr>
              <w:tab/>
            </w:r>
            <w:r w:rsidR="004B3024" w:rsidRPr="00C12AF1">
              <w:rPr>
                <w:rStyle w:val="a9"/>
                <w:noProof/>
              </w:rPr>
              <w:t>Зона размещения объектов социального и коммунально-бытового назначения</w:t>
            </w:r>
            <w:r w:rsidR="004B3024">
              <w:rPr>
                <w:noProof/>
                <w:webHidden/>
              </w:rPr>
              <w:tab/>
            </w:r>
            <w:r>
              <w:rPr>
                <w:noProof/>
                <w:webHidden/>
              </w:rPr>
              <w:fldChar w:fldCharType="begin"/>
            </w:r>
            <w:r w:rsidR="004B3024">
              <w:rPr>
                <w:noProof/>
                <w:webHidden/>
              </w:rPr>
              <w:instrText xml:space="preserve"> PAGEREF _Toc485455531 \h </w:instrText>
            </w:r>
            <w:r>
              <w:rPr>
                <w:noProof/>
                <w:webHidden/>
              </w:rPr>
            </w:r>
            <w:r>
              <w:rPr>
                <w:noProof/>
                <w:webHidden/>
              </w:rPr>
              <w:fldChar w:fldCharType="separate"/>
            </w:r>
            <w:r w:rsidR="004B3024">
              <w:rPr>
                <w:noProof/>
                <w:webHidden/>
              </w:rPr>
              <w:t>44</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32" w:history="1">
            <w:r w:rsidR="004B3024" w:rsidRPr="00C12AF1">
              <w:rPr>
                <w:rStyle w:val="a9"/>
                <w:noProof/>
              </w:rPr>
              <w:t>6.2.6.</w:t>
            </w:r>
            <w:r w:rsidR="004B3024">
              <w:rPr>
                <w:rFonts w:asciiTheme="minorHAnsi" w:hAnsiTheme="minorHAnsi"/>
                <w:noProof/>
                <w:sz w:val="22"/>
              </w:rPr>
              <w:tab/>
            </w:r>
            <w:r w:rsidR="004B3024" w:rsidRPr="00C12AF1">
              <w:rPr>
                <w:rStyle w:val="a9"/>
                <w:noProof/>
              </w:rPr>
              <w:t>Зона делового, общественного и коммерческого назначения</w:t>
            </w:r>
            <w:r w:rsidR="004B3024">
              <w:rPr>
                <w:noProof/>
                <w:webHidden/>
              </w:rPr>
              <w:tab/>
            </w:r>
            <w:r>
              <w:rPr>
                <w:noProof/>
                <w:webHidden/>
              </w:rPr>
              <w:fldChar w:fldCharType="begin"/>
            </w:r>
            <w:r w:rsidR="004B3024">
              <w:rPr>
                <w:noProof/>
                <w:webHidden/>
              </w:rPr>
              <w:instrText xml:space="preserve"> PAGEREF _Toc485455532 \h </w:instrText>
            </w:r>
            <w:r>
              <w:rPr>
                <w:noProof/>
                <w:webHidden/>
              </w:rPr>
            </w:r>
            <w:r>
              <w:rPr>
                <w:noProof/>
                <w:webHidden/>
              </w:rPr>
              <w:fldChar w:fldCharType="separate"/>
            </w:r>
            <w:r w:rsidR="004B3024">
              <w:rPr>
                <w:noProof/>
                <w:webHidden/>
              </w:rPr>
              <w:t>46</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33" w:history="1">
            <w:r w:rsidR="004B3024" w:rsidRPr="00C12AF1">
              <w:rPr>
                <w:rStyle w:val="a9"/>
                <w:noProof/>
              </w:rPr>
              <w:t>6.2.7.</w:t>
            </w:r>
            <w:r w:rsidR="004B3024">
              <w:rPr>
                <w:rFonts w:asciiTheme="minorHAnsi" w:hAnsiTheme="minorHAnsi"/>
                <w:noProof/>
                <w:sz w:val="22"/>
              </w:rPr>
              <w:tab/>
            </w:r>
            <w:r w:rsidR="004B3024" w:rsidRPr="00C12AF1">
              <w:rPr>
                <w:rStyle w:val="a9"/>
                <w:noProof/>
              </w:rPr>
              <w:t>Зона инженерной инфраструктуры</w:t>
            </w:r>
            <w:r w:rsidR="004B3024">
              <w:rPr>
                <w:noProof/>
                <w:webHidden/>
              </w:rPr>
              <w:tab/>
            </w:r>
            <w:r>
              <w:rPr>
                <w:noProof/>
                <w:webHidden/>
              </w:rPr>
              <w:fldChar w:fldCharType="begin"/>
            </w:r>
            <w:r w:rsidR="004B3024">
              <w:rPr>
                <w:noProof/>
                <w:webHidden/>
              </w:rPr>
              <w:instrText xml:space="preserve"> PAGEREF _Toc485455533 \h </w:instrText>
            </w:r>
            <w:r>
              <w:rPr>
                <w:noProof/>
                <w:webHidden/>
              </w:rPr>
            </w:r>
            <w:r>
              <w:rPr>
                <w:noProof/>
                <w:webHidden/>
              </w:rPr>
              <w:fldChar w:fldCharType="separate"/>
            </w:r>
            <w:r w:rsidR="004B3024">
              <w:rPr>
                <w:noProof/>
                <w:webHidden/>
              </w:rPr>
              <w:t>48</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34" w:history="1">
            <w:r w:rsidR="004B3024" w:rsidRPr="00C12AF1">
              <w:rPr>
                <w:rStyle w:val="a9"/>
                <w:noProof/>
              </w:rPr>
              <w:t>6.2.8.</w:t>
            </w:r>
            <w:r w:rsidR="004B3024">
              <w:rPr>
                <w:rFonts w:asciiTheme="minorHAnsi" w:hAnsiTheme="minorHAnsi"/>
                <w:noProof/>
                <w:sz w:val="22"/>
              </w:rPr>
              <w:tab/>
            </w:r>
            <w:r w:rsidR="004B3024" w:rsidRPr="00C12AF1">
              <w:rPr>
                <w:rStyle w:val="a9"/>
                <w:noProof/>
              </w:rPr>
              <w:t>Зона транспортной инфраструктуры</w:t>
            </w:r>
            <w:r w:rsidR="004B3024">
              <w:rPr>
                <w:noProof/>
                <w:webHidden/>
              </w:rPr>
              <w:tab/>
            </w:r>
            <w:r>
              <w:rPr>
                <w:noProof/>
                <w:webHidden/>
              </w:rPr>
              <w:fldChar w:fldCharType="begin"/>
            </w:r>
            <w:r w:rsidR="004B3024">
              <w:rPr>
                <w:noProof/>
                <w:webHidden/>
              </w:rPr>
              <w:instrText xml:space="preserve"> PAGEREF _Toc485455534 \h </w:instrText>
            </w:r>
            <w:r>
              <w:rPr>
                <w:noProof/>
                <w:webHidden/>
              </w:rPr>
            </w:r>
            <w:r>
              <w:rPr>
                <w:noProof/>
                <w:webHidden/>
              </w:rPr>
              <w:fldChar w:fldCharType="separate"/>
            </w:r>
            <w:r w:rsidR="004B3024">
              <w:rPr>
                <w:noProof/>
                <w:webHidden/>
              </w:rPr>
              <w:t>49</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35" w:history="1">
            <w:r w:rsidR="004B3024" w:rsidRPr="00C12AF1">
              <w:rPr>
                <w:rStyle w:val="a9"/>
                <w:noProof/>
              </w:rPr>
              <w:t>6.2.9.</w:t>
            </w:r>
            <w:r w:rsidR="004B3024">
              <w:rPr>
                <w:rFonts w:asciiTheme="minorHAnsi" w:hAnsiTheme="minorHAnsi"/>
                <w:noProof/>
                <w:sz w:val="22"/>
              </w:rPr>
              <w:tab/>
            </w:r>
            <w:r w:rsidR="004B3024" w:rsidRPr="00C12AF1">
              <w:rPr>
                <w:rStyle w:val="a9"/>
                <w:noProof/>
              </w:rPr>
              <w:t>Производственная зона</w:t>
            </w:r>
            <w:r w:rsidR="004B3024">
              <w:rPr>
                <w:noProof/>
                <w:webHidden/>
              </w:rPr>
              <w:tab/>
            </w:r>
            <w:r>
              <w:rPr>
                <w:noProof/>
                <w:webHidden/>
              </w:rPr>
              <w:fldChar w:fldCharType="begin"/>
            </w:r>
            <w:r w:rsidR="004B3024">
              <w:rPr>
                <w:noProof/>
                <w:webHidden/>
              </w:rPr>
              <w:instrText xml:space="preserve"> PAGEREF _Toc485455535 \h </w:instrText>
            </w:r>
            <w:r>
              <w:rPr>
                <w:noProof/>
                <w:webHidden/>
              </w:rPr>
            </w:r>
            <w:r>
              <w:rPr>
                <w:noProof/>
                <w:webHidden/>
              </w:rPr>
              <w:fldChar w:fldCharType="separate"/>
            </w:r>
            <w:r w:rsidR="004B3024">
              <w:rPr>
                <w:noProof/>
                <w:webHidden/>
              </w:rPr>
              <w:t>51</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36" w:history="1">
            <w:r w:rsidR="004B3024" w:rsidRPr="00C12AF1">
              <w:rPr>
                <w:rStyle w:val="a9"/>
                <w:noProof/>
              </w:rPr>
              <w:t>6.2.10.</w:t>
            </w:r>
            <w:r w:rsidR="004B3024">
              <w:rPr>
                <w:rFonts w:asciiTheme="minorHAnsi" w:hAnsiTheme="minorHAnsi"/>
                <w:noProof/>
                <w:sz w:val="22"/>
              </w:rPr>
              <w:tab/>
            </w:r>
            <w:r w:rsidR="004B3024" w:rsidRPr="00C12AF1">
              <w:rPr>
                <w:rStyle w:val="a9"/>
                <w:noProof/>
              </w:rPr>
              <w:t>Зона рекреационного назначения</w:t>
            </w:r>
            <w:r w:rsidR="004B3024">
              <w:rPr>
                <w:noProof/>
                <w:webHidden/>
              </w:rPr>
              <w:tab/>
            </w:r>
            <w:r>
              <w:rPr>
                <w:noProof/>
                <w:webHidden/>
              </w:rPr>
              <w:fldChar w:fldCharType="begin"/>
            </w:r>
            <w:r w:rsidR="004B3024">
              <w:rPr>
                <w:noProof/>
                <w:webHidden/>
              </w:rPr>
              <w:instrText xml:space="preserve"> PAGEREF _Toc485455536 \h </w:instrText>
            </w:r>
            <w:r>
              <w:rPr>
                <w:noProof/>
                <w:webHidden/>
              </w:rPr>
            </w:r>
            <w:r>
              <w:rPr>
                <w:noProof/>
                <w:webHidden/>
              </w:rPr>
              <w:fldChar w:fldCharType="separate"/>
            </w:r>
            <w:r w:rsidR="004B3024">
              <w:rPr>
                <w:noProof/>
                <w:webHidden/>
              </w:rPr>
              <w:t>53</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37" w:history="1">
            <w:r w:rsidR="004B3024" w:rsidRPr="00C12AF1">
              <w:rPr>
                <w:rStyle w:val="a9"/>
                <w:noProof/>
              </w:rPr>
              <w:t>6.2.11.</w:t>
            </w:r>
            <w:r w:rsidR="004B3024">
              <w:rPr>
                <w:rFonts w:asciiTheme="minorHAnsi" w:hAnsiTheme="minorHAnsi"/>
                <w:noProof/>
                <w:sz w:val="22"/>
              </w:rPr>
              <w:tab/>
            </w:r>
            <w:r w:rsidR="004B3024" w:rsidRPr="00C12AF1">
              <w:rPr>
                <w:rStyle w:val="a9"/>
                <w:noProof/>
              </w:rPr>
              <w:t>Зона специального назначения, связанная с захоронениями</w:t>
            </w:r>
            <w:r w:rsidR="004B3024">
              <w:rPr>
                <w:noProof/>
                <w:webHidden/>
              </w:rPr>
              <w:tab/>
            </w:r>
            <w:r>
              <w:rPr>
                <w:noProof/>
                <w:webHidden/>
              </w:rPr>
              <w:fldChar w:fldCharType="begin"/>
            </w:r>
            <w:r w:rsidR="004B3024">
              <w:rPr>
                <w:noProof/>
                <w:webHidden/>
              </w:rPr>
              <w:instrText xml:space="preserve"> PAGEREF _Toc485455537 \h </w:instrText>
            </w:r>
            <w:r>
              <w:rPr>
                <w:noProof/>
                <w:webHidden/>
              </w:rPr>
            </w:r>
            <w:r>
              <w:rPr>
                <w:noProof/>
                <w:webHidden/>
              </w:rPr>
              <w:fldChar w:fldCharType="separate"/>
            </w:r>
            <w:r w:rsidR="004B3024">
              <w:rPr>
                <w:noProof/>
                <w:webHidden/>
              </w:rPr>
              <w:t>54</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38" w:history="1">
            <w:r w:rsidR="004B3024" w:rsidRPr="00C12AF1">
              <w:rPr>
                <w:rStyle w:val="a9"/>
                <w:noProof/>
              </w:rPr>
              <w:t>6.2.12.</w:t>
            </w:r>
            <w:r w:rsidR="004B3024">
              <w:rPr>
                <w:rFonts w:asciiTheme="minorHAnsi" w:hAnsiTheme="minorHAnsi"/>
                <w:noProof/>
                <w:sz w:val="22"/>
              </w:rPr>
              <w:tab/>
            </w:r>
            <w:r w:rsidR="004B3024" w:rsidRPr="00C12AF1">
              <w:rPr>
                <w:rStyle w:val="a9"/>
                <w:noProof/>
              </w:rPr>
              <w:t>Зона особо охраняемых территорий</w:t>
            </w:r>
            <w:r w:rsidR="004B3024">
              <w:rPr>
                <w:noProof/>
                <w:webHidden/>
              </w:rPr>
              <w:tab/>
            </w:r>
            <w:r>
              <w:rPr>
                <w:noProof/>
                <w:webHidden/>
              </w:rPr>
              <w:fldChar w:fldCharType="begin"/>
            </w:r>
            <w:r w:rsidR="004B3024">
              <w:rPr>
                <w:noProof/>
                <w:webHidden/>
              </w:rPr>
              <w:instrText xml:space="preserve"> PAGEREF _Toc485455538 \h </w:instrText>
            </w:r>
            <w:r>
              <w:rPr>
                <w:noProof/>
                <w:webHidden/>
              </w:rPr>
            </w:r>
            <w:r>
              <w:rPr>
                <w:noProof/>
                <w:webHidden/>
              </w:rPr>
              <w:fldChar w:fldCharType="separate"/>
            </w:r>
            <w:r w:rsidR="004B3024">
              <w:rPr>
                <w:noProof/>
                <w:webHidden/>
              </w:rPr>
              <w:t>56</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39" w:history="1">
            <w:r w:rsidR="004B3024" w:rsidRPr="00C12AF1">
              <w:rPr>
                <w:rStyle w:val="a9"/>
                <w:noProof/>
              </w:rPr>
              <w:t>6.2.13.</w:t>
            </w:r>
            <w:r w:rsidR="004B3024">
              <w:rPr>
                <w:rFonts w:asciiTheme="minorHAnsi" w:hAnsiTheme="minorHAnsi"/>
                <w:noProof/>
                <w:sz w:val="22"/>
              </w:rPr>
              <w:tab/>
            </w:r>
            <w:r w:rsidR="004B3024" w:rsidRPr="00C12AF1">
              <w:rPr>
                <w:rStyle w:val="a9"/>
                <w:noProof/>
              </w:rPr>
              <w:t>Территории общего пользования</w:t>
            </w:r>
            <w:r w:rsidR="004B3024">
              <w:rPr>
                <w:noProof/>
                <w:webHidden/>
              </w:rPr>
              <w:tab/>
            </w:r>
            <w:r>
              <w:rPr>
                <w:noProof/>
                <w:webHidden/>
              </w:rPr>
              <w:fldChar w:fldCharType="begin"/>
            </w:r>
            <w:r w:rsidR="004B3024">
              <w:rPr>
                <w:noProof/>
                <w:webHidden/>
              </w:rPr>
              <w:instrText xml:space="preserve"> PAGEREF _Toc485455539 \h </w:instrText>
            </w:r>
            <w:r>
              <w:rPr>
                <w:noProof/>
                <w:webHidden/>
              </w:rPr>
            </w:r>
            <w:r>
              <w:rPr>
                <w:noProof/>
                <w:webHidden/>
              </w:rPr>
              <w:fldChar w:fldCharType="separate"/>
            </w:r>
            <w:r w:rsidR="004B3024">
              <w:rPr>
                <w:noProof/>
                <w:webHidden/>
              </w:rPr>
              <w:t>57</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0" w:history="1">
            <w:r w:rsidR="004B3024" w:rsidRPr="00C12AF1">
              <w:rPr>
                <w:rStyle w:val="a9"/>
                <w:noProof/>
              </w:rPr>
              <w:t>6.2.14.</w:t>
            </w:r>
            <w:r w:rsidR="004B3024">
              <w:rPr>
                <w:rFonts w:asciiTheme="minorHAnsi" w:hAnsiTheme="minorHAnsi"/>
                <w:noProof/>
                <w:sz w:val="22"/>
              </w:rPr>
              <w:tab/>
            </w:r>
            <w:r w:rsidR="004B3024" w:rsidRPr="00C12AF1">
              <w:rPr>
                <w:rStyle w:val="a9"/>
                <w:noProof/>
              </w:rPr>
              <w:t>Зона резервных территорий</w:t>
            </w:r>
            <w:r w:rsidR="004B3024">
              <w:rPr>
                <w:noProof/>
                <w:webHidden/>
              </w:rPr>
              <w:tab/>
            </w:r>
            <w:r>
              <w:rPr>
                <w:noProof/>
                <w:webHidden/>
              </w:rPr>
              <w:fldChar w:fldCharType="begin"/>
            </w:r>
            <w:r w:rsidR="004B3024">
              <w:rPr>
                <w:noProof/>
                <w:webHidden/>
              </w:rPr>
              <w:instrText xml:space="preserve"> PAGEREF _Toc485455540 \h </w:instrText>
            </w:r>
            <w:r>
              <w:rPr>
                <w:noProof/>
                <w:webHidden/>
              </w:rPr>
            </w:r>
            <w:r>
              <w:rPr>
                <w:noProof/>
                <w:webHidden/>
              </w:rPr>
              <w:fldChar w:fldCharType="separate"/>
            </w:r>
            <w:r w:rsidR="004B3024">
              <w:rPr>
                <w:noProof/>
                <w:webHidden/>
              </w:rPr>
              <w:t>58</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1" w:history="1">
            <w:r w:rsidR="004B3024" w:rsidRPr="00C12AF1">
              <w:rPr>
                <w:rStyle w:val="a9"/>
                <w:noProof/>
              </w:rPr>
              <w:t>6.2.15.</w:t>
            </w:r>
            <w:r w:rsidR="004B3024">
              <w:rPr>
                <w:rFonts w:asciiTheme="minorHAnsi" w:hAnsiTheme="minorHAnsi"/>
                <w:noProof/>
                <w:sz w:val="22"/>
              </w:rPr>
              <w:tab/>
            </w:r>
            <w:r w:rsidR="004B3024" w:rsidRPr="00C12AF1">
              <w:rPr>
                <w:rStyle w:val="a9"/>
                <w:noProof/>
              </w:rPr>
              <w:t>Зона, связанная с освоением лесов</w:t>
            </w:r>
            <w:r w:rsidR="004B3024">
              <w:rPr>
                <w:noProof/>
                <w:webHidden/>
              </w:rPr>
              <w:tab/>
            </w:r>
            <w:r>
              <w:rPr>
                <w:noProof/>
                <w:webHidden/>
              </w:rPr>
              <w:fldChar w:fldCharType="begin"/>
            </w:r>
            <w:r w:rsidR="004B3024">
              <w:rPr>
                <w:noProof/>
                <w:webHidden/>
              </w:rPr>
              <w:instrText xml:space="preserve"> PAGEREF _Toc485455541 \h </w:instrText>
            </w:r>
            <w:r>
              <w:rPr>
                <w:noProof/>
                <w:webHidden/>
              </w:rPr>
            </w:r>
            <w:r>
              <w:rPr>
                <w:noProof/>
                <w:webHidden/>
              </w:rPr>
              <w:fldChar w:fldCharType="separate"/>
            </w:r>
            <w:r w:rsidR="004B3024">
              <w:rPr>
                <w:noProof/>
                <w:webHidden/>
              </w:rPr>
              <w:t>59</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2" w:history="1">
            <w:r w:rsidR="004B3024" w:rsidRPr="00C12AF1">
              <w:rPr>
                <w:rStyle w:val="a9"/>
                <w:noProof/>
              </w:rPr>
              <w:t>6.2.16.</w:t>
            </w:r>
            <w:r w:rsidR="004B3024">
              <w:rPr>
                <w:rFonts w:asciiTheme="minorHAnsi" w:hAnsiTheme="minorHAnsi"/>
                <w:noProof/>
                <w:sz w:val="22"/>
              </w:rPr>
              <w:tab/>
            </w:r>
            <w:r w:rsidR="004B3024" w:rsidRPr="00C12AF1">
              <w:rPr>
                <w:rStyle w:val="a9"/>
                <w:noProof/>
              </w:rPr>
              <w:t>Зона, связанная с использованием водных объектов</w:t>
            </w:r>
            <w:r w:rsidR="004B3024">
              <w:rPr>
                <w:noProof/>
                <w:webHidden/>
              </w:rPr>
              <w:tab/>
            </w:r>
            <w:r>
              <w:rPr>
                <w:noProof/>
                <w:webHidden/>
              </w:rPr>
              <w:fldChar w:fldCharType="begin"/>
            </w:r>
            <w:r w:rsidR="004B3024">
              <w:rPr>
                <w:noProof/>
                <w:webHidden/>
              </w:rPr>
              <w:instrText xml:space="preserve"> PAGEREF _Toc485455542 \h </w:instrText>
            </w:r>
            <w:r>
              <w:rPr>
                <w:noProof/>
                <w:webHidden/>
              </w:rPr>
            </w:r>
            <w:r>
              <w:rPr>
                <w:noProof/>
                <w:webHidden/>
              </w:rPr>
              <w:fldChar w:fldCharType="separate"/>
            </w:r>
            <w:r w:rsidR="004B3024">
              <w:rPr>
                <w:noProof/>
                <w:webHidden/>
              </w:rPr>
              <w:t>61</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3" w:history="1">
            <w:r w:rsidR="004B3024" w:rsidRPr="00C12AF1">
              <w:rPr>
                <w:rStyle w:val="a9"/>
                <w:noProof/>
              </w:rPr>
              <w:t>6.2.17.</w:t>
            </w:r>
            <w:r w:rsidR="004B3024">
              <w:rPr>
                <w:rFonts w:asciiTheme="minorHAnsi" w:hAnsiTheme="minorHAnsi"/>
                <w:noProof/>
                <w:sz w:val="22"/>
              </w:rPr>
              <w:tab/>
            </w:r>
            <w:r w:rsidR="004B3024" w:rsidRPr="00C12AF1">
              <w:rPr>
                <w:rStyle w:val="a9"/>
                <w:noProof/>
              </w:rPr>
              <w:t>Зона сельскохозяйственного использования, связанная с растениеводством</w:t>
            </w:r>
            <w:r w:rsidR="004B3024">
              <w:rPr>
                <w:noProof/>
                <w:webHidden/>
              </w:rPr>
              <w:tab/>
            </w:r>
            <w:r>
              <w:rPr>
                <w:noProof/>
                <w:webHidden/>
              </w:rPr>
              <w:fldChar w:fldCharType="begin"/>
            </w:r>
            <w:r w:rsidR="004B3024">
              <w:rPr>
                <w:noProof/>
                <w:webHidden/>
              </w:rPr>
              <w:instrText xml:space="preserve"> PAGEREF _Toc485455543 \h </w:instrText>
            </w:r>
            <w:r>
              <w:rPr>
                <w:noProof/>
                <w:webHidden/>
              </w:rPr>
            </w:r>
            <w:r>
              <w:rPr>
                <w:noProof/>
                <w:webHidden/>
              </w:rPr>
              <w:fldChar w:fldCharType="separate"/>
            </w:r>
            <w:r w:rsidR="004B3024">
              <w:rPr>
                <w:noProof/>
                <w:webHidden/>
              </w:rPr>
              <w:t>62</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4" w:history="1">
            <w:r w:rsidR="004B3024" w:rsidRPr="00C12AF1">
              <w:rPr>
                <w:rStyle w:val="a9"/>
                <w:noProof/>
              </w:rPr>
              <w:t>6.2.18.</w:t>
            </w:r>
            <w:r w:rsidR="004B3024">
              <w:rPr>
                <w:rFonts w:asciiTheme="minorHAnsi" w:hAnsiTheme="minorHAnsi"/>
                <w:noProof/>
                <w:sz w:val="22"/>
              </w:rPr>
              <w:tab/>
            </w:r>
            <w:r w:rsidR="004B3024" w:rsidRPr="00C12AF1">
              <w:rPr>
                <w:rStyle w:val="a9"/>
                <w:noProof/>
              </w:rPr>
              <w:t>Зона сельскохозяйственного использования, связанная с животноводством</w:t>
            </w:r>
            <w:r w:rsidR="004B3024">
              <w:rPr>
                <w:noProof/>
                <w:webHidden/>
              </w:rPr>
              <w:tab/>
            </w:r>
            <w:r>
              <w:rPr>
                <w:noProof/>
                <w:webHidden/>
              </w:rPr>
              <w:fldChar w:fldCharType="begin"/>
            </w:r>
            <w:r w:rsidR="004B3024">
              <w:rPr>
                <w:noProof/>
                <w:webHidden/>
              </w:rPr>
              <w:instrText xml:space="preserve"> PAGEREF _Toc485455544 \h </w:instrText>
            </w:r>
            <w:r>
              <w:rPr>
                <w:noProof/>
                <w:webHidden/>
              </w:rPr>
            </w:r>
            <w:r>
              <w:rPr>
                <w:noProof/>
                <w:webHidden/>
              </w:rPr>
              <w:fldChar w:fldCharType="separate"/>
            </w:r>
            <w:r w:rsidR="004B3024">
              <w:rPr>
                <w:noProof/>
                <w:webHidden/>
              </w:rPr>
              <w:t>63</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5" w:history="1">
            <w:r w:rsidR="004B3024" w:rsidRPr="00C12AF1">
              <w:rPr>
                <w:rStyle w:val="a9"/>
                <w:noProof/>
              </w:rPr>
              <w:t>6.2.19.</w:t>
            </w:r>
            <w:r w:rsidR="004B3024">
              <w:rPr>
                <w:rFonts w:asciiTheme="minorHAnsi" w:hAnsiTheme="minorHAnsi"/>
                <w:noProof/>
                <w:sz w:val="22"/>
              </w:rPr>
              <w:tab/>
            </w:r>
            <w:r w:rsidR="004B3024" w:rsidRPr="00C12AF1">
              <w:rPr>
                <w:rStyle w:val="a9"/>
                <w:noProof/>
              </w:rPr>
              <w:t>Зона сельскохозяйственного использования, связанная с иными объектами</w:t>
            </w:r>
            <w:r w:rsidR="004B3024">
              <w:rPr>
                <w:noProof/>
                <w:webHidden/>
              </w:rPr>
              <w:tab/>
            </w:r>
            <w:r>
              <w:rPr>
                <w:noProof/>
                <w:webHidden/>
              </w:rPr>
              <w:fldChar w:fldCharType="begin"/>
            </w:r>
            <w:r w:rsidR="004B3024">
              <w:rPr>
                <w:noProof/>
                <w:webHidden/>
              </w:rPr>
              <w:instrText xml:space="preserve"> PAGEREF _Toc485455545 \h </w:instrText>
            </w:r>
            <w:r>
              <w:rPr>
                <w:noProof/>
                <w:webHidden/>
              </w:rPr>
            </w:r>
            <w:r>
              <w:rPr>
                <w:noProof/>
                <w:webHidden/>
              </w:rPr>
              <w:fldChar w:fldCharType="separate"/>
            </w:r>
            <w:r w:rsidR="004B3024">
              <w:rPr>
                <w:noProof/>
                <w:webHidden/>
              </w:rPr>
              <w:t>65</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46" w:history="1">
            <w:r w:rsidR="004B3024" w:rsidRPr="00C12AF1">
              <w:rPr>
                <w:rStyle w:val="a9"/>
                <w:noProof/>
              </w:rPr>
              <w:t>6.2.20.</w:t>
            </w:r>
            <w:r w:rsidR="004B3024">
              <w:rPr>
                <w:rFonts w:asciiTheme="minorHAnsi" w:hAnsiTheme="minorHAnsi"/>
                <w:noProof/>
                <w:sz w:val="22"/>
              </w:rPr>
              <w:tab/>
            </w:r>
            <w:r w:rsidR="004B3024" w:rsidRPr="00C12AF1">
              <w:rPr>
                <w:rStyle w:val="a9"/>
                <w:noProof/>
              </w:rPr>
              <w:t>Зона ведения садоводства, огородничества и дачного хозяйства</w:t>
            </w:r>
            <w:r w:rsidR="004B3024">
              <w:rPr>
                <w:noProof/>
                <w:webHidden/>
              </w:rPr>
              <w:tab/>
            </w:r>
            <w:r>
              <w:rPr>
                <w:noProof/>
                <w:webHidden/>
              </w:rPr>
              <w:fldChar w:fldCharType="begin"/>
            </w:r>
            <w:r w:rsidR="004B3024">
              <w:rPr>
                <w:noProof/>
                <w:webHidden/>
              </w:rPr>
              <w:instrText xml:space="preserve"> PAGEREF _Toc485455546 \h </w:instrText>
            </w:r>
            <w:r>
              <w:rPr>
                <w:noProof/>
                <w:webHidden/>
              </w:rPr>
            </w:r>
            <w:r>
              <w:rPr>
                <w:noProof/>
                <w:webHidden/>
              </w:rPr>
              <w:fldChar w:fldCharType="separate"/>
            </w:r>
            <w:r w:rsidR="004B3024">
              <w:rPr>
                <w:noProof/>
                <w:webHidden/>
              </w:rPr>
              <w:t>66</w:t>
            </w:r>
            <w:r>
              <w:rPr>
                <w:noProof/>
                <w:webHidden/>
              </w:rPr>
              <w:fldChar w:fldCharType="end"/>
            </w:r>
          </w:hyperlink>
        </w:p>
        <w:p w:rsidR="004B3024" w:rsidRDefault="001C6F37">
          <w:pPr>
            <w:pStyle w:val="12"/>
            <w:rPr>
              <w:rFonts w:asciiTheme="minorHAnsi" w:hAnsiTheme="minorHAnsi"/>
              <w:noProof/>
              <w:sz w:val="22"/>
            </w:rPr>
          </w:pPr>
          <w:hyperlink w:anchor="_Toc485455547" w:history="1">
            <w:r w:rsidR="004B3024" w:rsidRPr="00C12AF1">
              <w:rPr>
                <w:rStyle w:val="a9"/>
                <w:noProof/>
              </w:rPr>
              <w:t>7.</w:t>
            </w:r>
            <w:r w:rsidR="004B3024">
              <w:rPr>
                <w:rFonts w:asciiTheme="minorHAnsi" w:hAnsiTheme="minorHAnsi"/>
                <w:noProof/>
                <w:sz w:val="22"/>
              </w:rPr>
              <w:tab/>
            </w:r>
            <w:r w:rsidR="004B3024" w:rsidRPr="00C12AF1">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4B3024">
              <w:rPr>
                <w:noProof/>
                <w:webHidden/>
              </w:rPr>
              <w:tab/>
            </w:r>
            <w:r>
              <w:rPr>
                <w:noProof/>
                <w:webHidden/>
              </w:rPr>
              <w:fldChar w:fldCharType="begin"/>
            </w:r>
            <w:r w:rsidR="004B3024">
              <w:rPr>
                <w:noProof/>
                <w:webHidden/>
              </w:rPr>
              <w:instrText xml:space="preserve"> PAGEREF _Toc485455547 \h </w:instrText>
            </w:r>
            <w:r>
              <w:rPr>
                <w:noProof/>
                <w:webHidden/>
              </w:rPr>
            </w:r>
            <w:r>
              <w:rPr>
                <w:noProof/>
                <w:webHidden/>
              </w:rPr>
              <w:fldChar w:fldCharType="separate"/>
            </w:r>
            <w:r w:rsidR="004B3024">
              <w:rPr>
                <w:noProof/>
                <w:webHidden/>
              </w:rPr>
              <w:t>69</w:t>
            </w:r>
            <w:r>
              <w:rPr>
                <w:noProof/>
                <w:webHidden/>
              </w:rPr>
              <w:fldChar w:fldCharType="end"/>
            </w:r>
          </w:hyperlink>
        </w:p>
        <w:p w:rsidR="004B3024" w:rsidRDefault="001C6F37">
          <w:pPr>
            <w:pStyle w:val="12"/>
            <w:rPr>
              <w:rFonts w:asciiTheme="minorHAnsi" w:hAnsiTheme="minorHAnsi"/>
              <w:noProof/>
              <w:sz w:val="22"/>
            </w:rPr>
          </w:pPr>
          <w:hyperlink w:anchor="_Toc485455548" w:history="1">
            <w:r w:rsidR="004B3024" w:rsidRPr="00C12AF1">
              <w:rPr>
                <w:rStyle w:val="a9"/>
                <w:noProof/>
              </w:rPr>
              <w:t>8.</w:t>
            </w:r>
            <w:r w:rsidR="004B3024">
              <w:rPr>
                <w:rFonts w:asciiTheme="minorHAnsi" w:hAnsiTheme="minorHAnsi"/>
                <w:noProof/>
                <w:sz w:val="22"/>
              </w:rPr>
              <w:tab/>
            </w:r>
            <w:r w:rsidR="004B3024" w:rsidRPr="00C12AF1">
              <w:rPr>
                <w:rStyle w:val="a9"/>
                <w:noProof/>
              </w:rPr>
              <w:t>Сведения о видах, назначении и наименованиях, планируемых для размещения на территориях поселения объектов федерального значения, утвержденных документами территориального планирования Российской Федерации</w:t>
            </w:r>
            <w:r w:rsidR="004B3024">
              <w:rPr>
                <w:noProof/>
                <w:webHidden/>
              </w:rPr>
              <w:tab/>
            </w:r>
            <w:r>
              <w:rPr>
                <w:noProof/>
                <w:webHidden/>
              </w:rPr>
              <w:fldChar w:fldCharType="begin"/>
            </w:r>
            <w:r w:rsidR="004B3024">
              <w:rPr>
                <w:noProof/>
                <w:webHidden/>
              </w:rPr>
              <w:instrText xml:space="preserve"> PAGEREF _Toc485455548 \h </w:instrText>
            </w:r>
            <w:r>
              <w:rPr>
                <w:noProof/>
                <w:webHidden/>
              </w:rPr>
            </w:r>
            <w:r>
              <w:rPr>
                <w:noProof/>
                <w:webHidden/>
              </w:rPr>
              <w:fldChar w:fldCharType="separate"/>
            </w:r>
            <w:r w:rsidR="004B3024">
              <w:rPr>
                <w:noProof/>
                <w:webHidden/>
              </w:rPr>
              <w:t>71</w:t>
            </w:r>
            <w:r>
              <w:rPr>
                <w:noProof/>
                <w:webHidden/>
              </w:rPr>
              <w:fldChar w:fldCharType="end"/>
            </w:r>
          </w:hyperlink>
        </w:p>
        <w:p w:rsidR="004B3024" w:rsidRDefault="001C6F37">
          <w:pPr>
            <w:pStyle w:val="12"/>
            <w:rPr>
              <w:rFonts w:asciiTheme="minorHAnsi" w:hAnsiTheme="minorHAnsi"/>
              <w:noProof/>
              <w:sz w:val="22"/>
            </w:rPr>
          </w:pPr>
          <w:hyperlink w:anchor="_Toc485455549" w:history="1">
            <w:r w:rsidR="004B3024" w:rsidRPr="00C12AF1">
              <w:rPr>
                <w:rStyle w:val="a9"/>
                <w:noProof/>
              </w:rPr>
              <w:t>8.1.</w:t>
            </w:r>
            <w:r w:rsidR="004B3024">
              <w:rPr>
                <w:rFonts w:asciiTheme="minorHAnsi" w:hAnsiTheme="minorHAnsi"/>
                <w:noProof/>
                <w:sz w:val="22"/>
              </w:rPr>
              <w:tab/>
            </w:r>
            <w:r w:rsidR="004B3024" w:rsidRPr="00C12AF1">
              <w:rPr>
                <w:rStyle w:val="a9"/>
                <w:noProof/>
              </w:rPr>
              <w:t>Перечень документов территориального планирования Российской Федерации подлежащих учету при подготовке генерального плана</w:t>
            </w:r>
            <w:r w:rsidR="004B3024">
              <w:rPr>
                <w:noProof/>
                <w:webHidden/>
              </w:rPr>
              <w:tab/>
            </w:r>
            <w:r>
              <w:rPr>
                <w:noProof/>
                <w:webHidden/>
              </w:rPr>
              <w:fldChar w:fldCharType="begin"/>
            </w:r>
            <w:r w:rsidR="004B3024">
              <w:rPr>
                <w:noProof/>
                <w:webHidden/>
              </w:rPr>
              <w:instrText xml:space="preserve"> PAGEREF _Toc485455549 \h </w:instrText>
            </w:r>
            <w:r>
              <w:rPr>
                <w:noProof/>
                <w:webHidden/>
              </w:rPr>
            </w:r>
            <w:r>
              <w:rPr>
                <w:noProof/>
                <w:webHidden/>
              </w:rPr>
              <w:fldChar w:fldCharType="separate"/>
            </w:r>
            <w:r w:rsidR="004B3024">
              <w:rPr>
                <w:noProof/>
                <w:webHidden/>
              </w:rPr>
              <w:t>72</w:t>
            </w:r>
            <w:r>
              <w:rPr>
                <w:noProof/>
                <w:webHidden/>
              </w:rPr>
              <w:fldChar w:fldCharType="end"/>
            </w:r>
          </w:hyperlink>
        </w:p>
        <w:p w:rsidR="004B3024" w:rsidRDefault="001C6F37">
          <w:pPr>
            <w:pStyle w:val="12"/>
            <w:rPr>
              <w:rFonts w:asciiTheme="minorHAnsi" w:hAnsiTheme="minorHAnsi"/>
              <w:noProof/>
              <w:sz w:val="22"/>
            </w:rPr>
          </w:pPr>
          <w:hyperlink w:anchor="_Toc485455550" w:history="1">
            <w:r w:rsidR="004B3024" w:rsidRPr="00C12AF1">
              <w:rPr>
                <w:rStyle w:val="a9"/>
                <w:noProof/>
              </w:rPr>
              <w:t>8.2.</w:t>
            </w:r>
            <w:r w:rsidR="004B3024">
              <w:rPr>
                <w:rFonts w:asciiTheme="minorHAnsi" w:hAnsiTheme="minorHAnsi"/>
                <w:noProof/>
                <w:sz w:val="22"/>
              </w:rPr>
              <w:tab/>
            </w:r>
            <w:r w:rsidR="004B3024" w:rsidRPr="00C12AF1">
              <w:rPr>
                <w:rStyle w:val="a9"/>
                <w:noProof/>
              </w:rPr>
              <w:t>Перечень планируемых для размещения на территориях поселения объектов федерального значения</w:t>
            </w:r>
            <w:r w:rsidR="004B3024">
              <w:rPr>
                <w:noProof/>
                <w:webHidden/>
              </w:rPr>
              <w:tab/>
            </w:r>
            <w:r>
              <w:rPr>
                <w:noProof/>
                <w:webHidden/>
              </w:rPr>
              <w:fldChar w:fldCharType="begin"/>
            </w:r>
            <w:r w:rsidR="004B3024">
              <w:rPr>
                <w:noProof/>
                <w:webHidden/>
              </w:rPr>
              <w:instrText xml:space="preserve"> PAGEREF _Toc485455550 \h </w:instrText>
            </w:r>
            <w:r>
              <w:rPr>
                <w:noProof/>
                <w:webHidden/>
              </w:rPr>
            </w:r>
            <w:r>
              <w:rPr>
                <w:noProof/>
                <w:webHidden/>
              </w:rPr>
              <w:fldChar w:fldCharType="separate"/>
            </w:r>
            <w:r w:rsidR="004B3024">
              <w:rPr>
                <w:noProof/>
                <w:webHidden/>
              </w:rPr>
              <w:t>72</w:t>
            </w:r>
            <w:r>
              <w:rPr>
                <w:noProof/>
                <w:webHidden/>
              </w:rPr>
              <w:fldChar w:fldCharType="end"/>
            </w:r>
          </w:hyperlink>
        </w:p>
        <w:p w:rsidR="004B3024" w:rsidRDefault="001C6F37">
          <w:pPr>
            <w:pStyle w:val="12"/>
            <w:rPr>
              <w:rFonts w:asciiTheme="minorHAnsi" w:hAnsiTheme="minorHAnsi"/>
              <w:noProof/>
              <w:sz w:val="22"/>
            </w:rPr>
          </w:pPr>
          <w:hyperlink w:anchor="_Toc485455551" w:history="1">
            <w:r w:rsidR="004B3024" w:rsidRPr="00C12AF1">
              <w:rPr>
                <w:rStyle w:val="a9"/>
                <w:noProof/>
              </w:rPr>
              <w:t>8.3.</w:t>
            </w:r>
            <w:r w:rsidR="004B3024">
              <w:rPr>
                <w:rFonts w:asciiTheme="minorHAnsi" w:hAnsiTheme="minorHAnsi"/>
                <w:noProof/>
                <w:sz w:val="22"/>
              </w:rPr>
              <w:tab/>
            </w:r>
            <w:r w:rsidR="004B3024" w:rsidRPr="00C12AF1">
              <w:rPr>
                <w:rStyle w:val="a9"/>
                <w:noProof/>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sidR="004B3024">
              <w:rPr>
                <w:noProof/>
                <w:webHidden/>
              </w:rPr>
              <w:tab/>
            </w:r>
            <w:r>
              <w:rPr>
                <w:noProof/>
                <w:webHidden/>
              </w:rPr>
              <w:fldChar w:fldCharType="begin"/>
            </w:r>
            <w:r w:rsidR="004B3024">
              <w:rPr>
                <w:noProof/>
                <w:webHidden/>
              </w:rPr>
              <w:instrText xml:space="preserve"> PAGEREF _Toc485455551 \h </w:instrText>
            </w:r>
            <w:r>
              <w:rPr>
                <w:noProof/>
                <w:webHidden/>
              </w:rPr>
            </w:r>
            <w:r>
              <w:rPr>
                <w:noProof/>
                <w:webHidden/>
              </w:rPr>
              <w:fldChar w:fldCharType="separate"/>
            </w:r>
            <w:r w:rsidR="004B3024">
              <w:rPr>
                <w:noProof/>
                <w:webHidden/>
              </w:rPr>
              <w:t>74</w:t>
            </w:r>
            <w:r>
              <w:rPr>
                <w:noProof/>
                <w:webHidden/>
              </w:rPr>
              <w:fldChar w:fldCharType="end"/>
            </w:r>
          </w:hyperlink>
        </w:p>
        <w:p w:rsidR="004B3024" w:rsidRDefault="001C6F37">
          <w:pPr>
            <w:pStyle w:val="12"/>
            <w:rPr>
              <w:rFonts w:asciiTheme="minorHAnsi" w:hAnsiTheme="minorHAnsi"/>
              <w:noProof/>
              <w:sz w:val="22"/>
            </w:rPr>
          </w:pPr>
          <w:hyperlink w:anchor="_Toc485455552" w:history="1">
            <w:r w:rsidR="004B3024" w:rsidRPr="00C12AF1">
              <w:rPr>
                <w:rStyle w:val="a9"/>
                <w:noProof/>
              </w:rPr>
              <w:t>9.</w:t>
            </w:r>
            <w:r w:rsidR="004B3024">
              <w:rPr>
                <w:rFonts w:asciiTheme="minorHAnsi" w:hAnsiTheme="minorHAnsi"/>
                <w:noProof/>
                <w:sz w:val="22"/>
              </w:rPr>
              <w:tab/>
            </w:r>
            <w:r w:rsidR="004B3024" w:rsidRPr="00C12AF1">
              <w:rPr>
                <w:rStyle w:val="a9"/>
                <w:noProof/>
              </w:rPr>
              <w:t>Сведения о видах, назначении и наименованиях, планируемых для размещения на территориях поселения объектов регионального значения, утвержденных схемой территориального планирования Новгородской области</w:t>
            </w:r>
            <w:r w:rsidR="004B3024">
              <w:rPr>
                <w:noProof/>
                <w:webHidden/>
              </w:rPr>
              <w:tab/>
            </w:r>
            <w:r>
              <w:rPr>
                <w:noProof/>
                <w:webHidden/>
              </w:rPr>
              <w:fldChar w:fldCharType="begin"/>
            </w:r>
            <w:r w:rsidR="004B3024">
              <w:rPr>
                <w:noProof/>
                <w:webHidden/>
              </w:rPr>
              <w:instrText xml:space="preserve"> PAGEREF _Toc485455552 \h </w:instrText>
            </w:r>
            <w:r>
              <w:rPr>
                <w:noProof/>
                <w:webHidden/>
              </w:rPr>
            </w:r>
            <w:r>
              <w:rPr>
                <w:noProof/>
                <w:webHidden/>
              </w:rPr>
              <w:fldChar w:fldCharType="separate"/>
            </w:r>
            <w:r w:rsidR="004B3024">
              <w:rPr>
                <w:noProof/>
                <w:webHidden/>
              </w:rPr>
              <w:t>75</w:t>
            </w:r>
            <w:r>
              <w:rPr>
                <w:noProof/>
                <w:webHidden/>
              </w:rPr>
              <w:fldChar w:fldCharType="end"/>
            </w:r>
          </w:hyperlink>
        </w:p>
        <w:p w:rsidR="004B3024" w:rsidRDefault="001C6F37">
          <w:pPr>
            <w:pStyle w:val="12"/>
            <w:rPr>
              <w:rFonts w:asciiTheme="minorHAnsi" w:hAnsiTheme="minorHAnsi"/>
              <w:noProof/>
              <w:sz w:val="22"/>
            </w:rPr>
          </w:pPr>
          <w:hyperlink w:anchor="_Toc485455553" w:history="1">
            <w:r w:rsidR="004B3024" w:rsidRPr="00C12AF1">
              <w:rPr>
                <w:rStyle w:val="a9"/>
                <w:noProof/>
              </w:rPr>
              <w:t>9.1.</w:t>
            </w:r>
            <w:r w:rsidR="004B3024">
              <w:rPr>
                <w:rFonts w:asciiTheme="minorHAnsi" w:hAnsiTheme="minorHAnsi"/>
                <w:noProof/>
                <w:sz w:val="22"/>
              </w:rPr>
              <w:tab/>
            </w:r>
            <w:r w:rsidR="004B3024" w:rsidRPr="00C12AF1">
              <w:rPr>
                <w:rStyle w:val="a9"/>
                <w:noProof/>
              </w:rPr>
              <w:t xml:space="preserve">Перечень документов территориального планирования </w:t>
            </w:r>
            <w:r w:rsidR="004B3024" w:rsidRPr="00C12AF1">
              <w:rPr>
                <w:rStyle w:val="a9"/>
                <w:rFonts w:eastAsia="Calibri" w:cs="Times New Roman"/>
                <w:noProof/>
              </w:rPr>
              <w:t>субъекта Российской Федерации</w:t>
            </w:r>
            <w:r w:rsidR="004B3024" w:rsidRPr="00C12AF1">
              <w:rPr>
                <w:rStyle w:val="a9"/>
                <w:noProof/>
              </w:rPr>
              <w:t xml:space="preserve"> подлежащих учету при подготовке генерального плана</w:t>
            </w:r>
            <w:r w:rsidR="004B3024">
              <w:rPr>
                <w:noProof/>
                <w:webHidden/>
              </w:rPr>
              <w:tab/>
            </w:r>
            <w:r>
              <w:rPr>
                <w:noProof/>
                <w:webHidden/>
              </w:rPr>
              <w:fldChar w:fldCharType="begin"/>
            </w:r>
            <w:r w:rsidR="004B3024">
              <w:rPr>
                <w:noProof/>
                <w:webHidden/>
              </w:rPr>
              <w:instrText xml:space="preserve"> PAGEREF _Toc485455553 \h </w:instrText>
            </w:r>
            <w:r>
              <w:rPr>
                <w:noProof/>
                <w:webHidden/>
              </w:rPr>
            </w:r>
            <w:r>
              <w:rPr>
                <w:noProof/>
                <w:webHidden/>
              </w:rPr>
              <w:fldChar w:fldCharType="separate"/>
            </w:r>
            <w:r w:rsidR="004B3024">
              <w:rPr>
                <w:noProof/>
                <w:webHidden/>
              </w:rPr>
              <w:t>75</w:t>
            </w:r>
            <w:r>
              <w:rPr>
                <w:noProof/>
                <w:webHidden/>
              </w:rPr>
              <w:fldChar w:fldCharType="end"/>
            </w:r>
          </w:hyperlink>
        </w:p>
        <w:p w:rsidR="004B3024" w:rsidRDefault="001C6F37">
          <w:pPr>
            <w:pStyle w:val="12"/>
            <w:rPr>
              <w:rFonts w:asciiTheme="minorHAnsi" w:hAnsiTheme="minorHAnsi"/>
              <w:noProof/>
              <w:sz w:val="22"/>
            </w:rPr>
          </w:pPr>
          <w:hyperlink w:anchor="_Toc485455554" w:history="1">
            <w:r w:rsidR="004B3024" w:rsidRPr="00C12AF1">
              <w:rPr>
                <w:rStyle w:val="a9"/>
                <w:noProof/>
              </w:rPr>
              <w:t>9.2.</w:t>
            </w:r>
            <w:r w:rsidR="004B3024">
              <w:rPr>
                <w:rFonts w:asciiTheme="minorHAnsi" w:hAnsiTheme="minorHAnsi"/>
                <w:noProof/>
                <w:sz w:val="22"/>
              </w:rPr>
              <w:tab/>
            </w:r>
            <w:r w:rsidR="004B3024" w:rsidRPr="00C12AF1">
              <w:rPr>
                <w:rStyle w:val="a9"/>
                <w:noProof/>
              </w:rPr>
              <w:t xml:space="preserve">Перечень планируемых для размещения на территориях поселения объектов </w:t>
            </w:r>
            <w:r w:rsidR="004B3024" w:rsidRPr="00C12AF1">
              <w:rPr>
                <w:rStyle w:val="a9"/>
                <w:rFonts w:eastAsia="Calibri" w:cs="Times New Roman"/>
                <w:noProof/>
              </w:rPr>
              <w:t xml:space="preserve">регионального </w:t>
            </w:r>
            <w:r w:rsidR="004B3024" w:rsidRPr="00C12AF1">
              <w:rPr>
                <w:rStyle w:val="a9"/>
                <w:noProof/>
              </w:rPr>
              <w:t>значения</w:t>
            </w:r>
            <w:r w:rsidR="004B3024">
              <w:rPr>
                <w:noProof/>
                <w:webHidden/>
              </w:rPr>
              <w:tab/>
            </w:r>
            <w:r>
              <w:rPr>
                <w:noProof/>
                <w:webHidden/>
              </w:rPr>
              <w:fldChar w:fldCharType="begin"/>
            </w:r>
            <w:r w:rsidR="004B3024">
              <w:rPr>
                <w:noProof/>
                <w:webHidden/>
              </w:rPr>
              <w:instrText xml:space="preserve"> PAGEREF _Toc485455554 \h </w:instrText>
            </w:r>
            <w:r>
              <w:rPr>
                <w:noProof/>
                <w:webHidden/>
              </w:rPr>
            </w:r>
            <w:r>
              <w:rPr>
                <w:noProof/>
                <w:webHidden/>
              </w:rPr>
              <w:fldChar w:fldCharType="separate"/>
            </w:r>
            <w:r w:rsidR="004B3024">
              <w:rPr>
                <w:noProof/>
                <w:webHidden/>
              </w:rPr>
              <w:t>75</w:t>
            </w:r>
            <w:r>
              <w:rPr>
                <w:noProof/>
                <w:webHidden/>
              </w:rPr>
              <w:fldChar w:fldCharType="end"/>
            </w:r>
          </w:hyperlink>
        </w:p>
        <w:p w:rsidR="004B3024" w:rsidRDefault="001C6F37">
          <w:pPr>
            <w:pStyle w:val="12"/>
            <w:rPr>
              <w:rFonts w:asciiTheme="minorHAnsi" w:hAnsiTheme="minorHAnsi"/>
              <w:noProof/>
              <w:sz w:val="22"/>
            </w:rPr>
          </w:pPr>
          <w:hyperlink w:anchor="_Toc485455555" w:history="1">
            <w:r w:rsidR="004B3024" w:rsidRPr="00C12AF1">
              <w:rPr>
                <w:rStyle w:val="a9"/>
                <w:noProof/>
              </w:rPr>
              <w:t>9.3.</w:t>
            </w:r>
            <w:r w:rsidR="004B3024">
              <w:rPr>
                <w:rFonts w:asciiTheme="minorHAnsi" w:hAnsiTheme="minorHAnsi"/>
                <w:noProof/>
                <w:sz w:val="22"/>
              </w:rPr>
              <w:tab/>
            </w:r>
            <w:r w:rsidR="004B3024" w:rsidRPr="00C12AF1">
              <w:rPr>
                <w:rStyle w:val="a9"/>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sidR="004B3024">
              <w:rPr>
                <w:noProof/>
                <w:webHidden/>
              </w:rPr>
              <w:tab/>
            </w:r>
            <w:r>
              <w:rPr>
                <w:noProof/>
                <w:webHidden/>
              </w:rPr>
              <w:fldChar w:fldCharType="begin"/>
            </w:r>
            <w:r w:rsidR="004B3024">
              <w:rPr>
                <w:noProof/>
                <w:webHidden/>
              </w:rPr>
              <w:instrText xml:space="preserve"> PAGEREF _Toc485455555 \h </w:instrText>
            </w:r>
            <w:r>
              <w:rPr>
                <w:noProof/>
                <w:webHidden/>
              </w:rPr>
            </w:r>
            <w:r>
              <w:rPr>
                <w:noProof/>
                <w:webHidden/>
              </w:rPr>
              <w:fldChar w:fldCharType="separate"/>
            </w:r>
            <w:r w:rsidR="004B3024">
              <w:rPr>
                <w:noProof/>
                <w:webHidden/>
              </w:rPr>
              <w:t>76</w:t>
            </w:r>
            <w:r>
              <w:rPr>
                <w:noProof/>
                <w:webHidden/>
              </w:rPr>
              <w:fldChar w:fldCharType="end"/>
            </w:r>
          </w:hyperlink>
        </w:p>
        <w:p w:rsidR="004B3024" w:rsidRDefault="001C6F37">
          <w:pPr>
            <w:pStyle w:val="12"/>
            <w:rPr>
              <w:rFonts w:asciiTheme="minorHAnsi" w:hAnsiTheme="minorHAnsi"/>
              <w:noProof/>
              <w:sz w:val="22"/>
            </w:rPr>
          </w:pPr>
          <w:hyperlink w:anchor="_Toc485455556" w:history="1">
            <w:r w:rsidR="004B3024" w:rsidRPr="00C12AF1">
              <w:rPr>
                <w:rStyle w:val="a9"/>
                <w:noProof/>
              </w:rPr>
              <w:t>10.</w:t>
            </w:r>
            <w:r w:rsidR="004B3024">
              <w:rPr>
                <w:rFonts w:asciiTheme="minorHAnsi" w:hAnsiTheme="minorHAnsi"/>
                <w:noProof/>
                <w:sz w:val="22"/>
              </w:rPr>
              <w:tab/>
            </w:r>
            <w:r w:rsidR="004B3024" w:rsidRPr="00C12AF1">
              <w:rPr>
                <w:rStyle w:val="a9"/>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r w:rsidR="004B3024">
              <w:rPr>
                <w:noProof/>
                <w:webHidden/>
              </w:rPr>
              <w:tab/>
            </w:r>
            <w:r>
              <w:rPr>
                <w:noProof/>
                <w:webHidden/>
              </w:rPr>
              <w:fldChar w:fldCharType="begin"/>
            </w:r>
            <w:r w:rsidR="004B3024">
              <w:rPr>
                <w:noProof/>
                <w:webHidden/>
              </w:rPr>
              <w:instrText xml:space="preserve"> PAGEREF _Toc485455556 \h </w:instrText>
            </w:r>
            <w:r>
              <w:rPr>
                <w:noProof/>
                <w:webHidden/>
              </w:rPr>
            </w:r>
            <w:r>
              <w:rPr>
                <w:noProof/>
                <w:webHidden/>
              </w:rPr>
              <w:fldChar w:fldCharType="separate"/>
            </w:r>
            <w:r w:rsidR="004B3024">
              <w:rPr>
                <w:noProof/>
                <w:webHidden/>
              </w:rPr>
              <w:t>77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57" w:history="1">
            <w:r w:rsidR="004B3024" w:rsidRPr="00C12AF1">
              <w:rPr>
                <w:rStyle w:val="a9"/>
                <w:noProof/>
              </w:rPr>
              <w:t>10.1.</w:t>
            </w:r>
            <w:r w:rsidR="004B3024">
              <w:rPr>
                <w:rFonts w:asciiTheme="minorHAnsi" w:hAnsiTheme="minorHAnsi"/>
                <w:noProof/>
                <w:sz w:val="22"/>
              </w:rPr>
              <w:tab/>
            </w:r>
            <w:r w:rsidR="004B3024" w:rsidRPr="00C12AF1">
              <w:rPr>
                <w:rStyle w:val="a9"/>
                <w:noProof/>
              </w:rPr>
              <w:t>Перечень документов территориального планирования муниципального района подлежащих учету при подготовке генерального плана</w:t>
            </w:r>
            <w:r w:rsidR="004B3024">
              <w:rPr>
                <w:noProof/>
                <w:webHidden/>
              </w:rPr>
              <w:tab/>
            </w:r>
            <w:r>
              <w:rPr>
                <w:noProof/>
                <w:webHidden/>
              </w:rPr>
              <w:fldChar w:fldCharType="begin"/>
            </w:r>
            <w:r w:rsidR="004B3024">
              <w:rPr>
                <w:noProof/>
                <w:webHidden/>
              </w:rPr>
              <w:instrText xml:space="preserve"> PAGEREF _Toc485455557 \h </w:instrText>
            </w:r>
            <w:r>
              <w:rPr>
                <w:noProof/>
                <w:webHidden/>
              </w:rPr>
            </w:r>
            <w:r>
              <w:rPr>
                <w:noProof/>
                <w:webHidden/>
              </w:rPr>
              <w:fldChar w:fldCharType="separate"/>
            </w:r>
            <w:r w:rsidR="004B3024">
              <w:rPr>
                <w:noProof/>
                <w:webHidden/>
              </w:rPr>
              <w:t>77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58" w:history="1">
            <w:r w:rsidR="004B3024" w:rsidRPr="00C12AF1">
              <w:rPr>
                <w:rStyle w:val="a9"/>
                <w:noProof/>
              </w:rPr>
              <w:t>10.2.</w:t>
            </w:r>
            <w:r w:rsidR="004B3024">
              <w:rPr>
                <w:rFonts w:asciiTheme="minorHAnsi" w:hAnsiTheme="minorHAnsi"/>
                <w:noProof/>
                <w:sz w:val="22"/>
              </w:rPr>
              <w:tab/>
            </w:r>
            <w:r w:rsidR="004B3024" w:rsidRPr="00C12AF1">
              <w:rPr>
                <w:rStyle w:val="a9"/>
                <w:noProof/>
              </w:rPr>
              <w:t xml:space="preserve">Перечень планируемых для размещения на территориях поселения объектов </w:t>
            </w:r>
            <w:r w:rsidR="004B3024" w:rsidRPr="00C12AF1">
              <w:rPr>
                <w:rStyle w:val="a9"/>
                <w:rFonts w:eastAsia="Calibri" w:cs="Times New Roman"/>
                <w:noProof/>
              </w:rPr>
              <w:t>местного значения муниципального района</w:t>
            </w:r>
            <w:r w:rsidR="004B3024">
              <w:rPr>
                <w:noProof/>
                <w:webHidden/>
              </w:rPr>
              <w:tab/>
            </w:r>
            <w:r>
              <w:rPr>
                <w:noProof/>
                <w:webHidden/>
              </w:rPr>
              <w:fldChar w:fldCharType="begin"/>
            </w:r>
            <w:r w:rsidR="004B3024">
              <w:rPr>
                <w:noProof/>
                <w:webHidden/>
              </w:rPr>
              <w:instrText xml:space="preserve"> PAGEREF _Toc485455558 \h </w:instrText>
            </w:r>
            <w:r>
              <w:rPr>
                <w:noProof/>
                <w:webHidden/>
              </w:rPr>
            </w:r>
            <w:r>
              <w:rPr>
                <w:noProof/>
                <w:webHidden/>
              </w:rPr>
              <w:fldChar w:fldCharType="separate"/>
            </w:r>
            <w:r w:rsidR="004B3024">
              <w:rPr>
                <w:noProof/>
                <w:webHidden/>
              </w:rPr>
              <w:t>77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59" w:history="1">
            <w:r w:rsidR="004B3024" w:rsidRPr="00C12AF1">
              <w:rPr>
                <w:rStyle w:val="a9"/>
                <w:noProof/>
              </w:rPr>
              <w:t>10.3.</w:t>
            </w:r>
            <w:r w:rsidR="004B3024">
              <w:rPr>
                <w:rFonts w:asciiTheme="minorHAnsi" w:hAnsiTheme="minorHAnsi"/>
                <w:noProof/>
                <w:sz w:val="22"/>
              </w:rPr>
              <w:tab/>
            </w:r>
            <w:r w:rsidR="004B3024" w:rsidRPr="00C12AF1">
              <w:rPr>
                <w:rStyle w:val="a9"/>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sidR="004B3024">
              <w:rPr>
                <w:noProof/>
                <w:webHidden/>
              </w:rPr>
              <w:tab/>
            </w:r>
            <w:r>
              <w:rPr>
                <w:noProof/>
                <w:webHidden/>
              </w:rPr>
              <w:fldChar w:fldCharType="begin"/>
            </w:r>
            <w:r w:rsidR="004B3024">
              <w:rPr>
                <w:noProof/>
                <w:webHidden/>
              </w:rPr>
              <w:instrText xml:space="preserve"> PAGEREF _Toc485455559 \h </w:instrText>
            </w:r>
            <w:r>
              <w:rPr>
                <w:noProof/>
                <w:webHidden/>
              </w:rPr>
            </w:r>
            <w:r>
              <w:rPr>
                <w:noProof/>
                <w:webHidden/>
              </w:rPr>
              <w:fldChar w:fldCharType="separate"/>
            </w:r>
            <w:r w:rsidR="004B3024">
              <w:rPr>
                <w:noProof/>
                <w:webHidden/>
              </w:rPr>
              <w:t>77</w:t>
            </w:r>
            <w:r>
              <w:rPr>
                <w:noProof/>
                <w:webHidden/>
              </w:rPr>
              <w:fldChar w:fldCharType="end"/>
            </w:r>
          </w:hyperlink>
        </w:p>
        <w:p w:rsidR="004B3024" w:rsidRDefault="001C6F37">
          <w:pPr>
            <w:pStyle w:val="12"/>
            <w:rPr>
              <w:rFonts w:asciiTheme="minorHAnsi" w:hAnsiTheme="minorHAnsi"/>
              <w:noProof/>
              <w:sz w:val="22"/>
            </w:rPr>
          </w:pPr>
          <w:hyperlink w:anchor="_Toc485455560" w:history="1">
            <w:r w:rsidR="004B3024" w:rsidRPr="00C12AF1">
              <w:rPr>
                <w:rStyle w:val="a9"/>
                <w:noProof/>
              </w:rPr>
              <w:t>11.</w:t>
            </w:r>
            <w:r w:rsidR="004B3024">
              <w:rPr>
                <w:rFonts w:asciiTheme="minorHAnsi" w:hAnsiTheme="minorHAnsi"/>
                <w:noProof/>
                <w:sz w:val="22"/>
              </w:rPr>
              <w:tab/>
            </w:r>
            <w:r w:rsidR="004B3024" w:rsidRPr="00C12AF1">
              <w:rPr>
                <w:rStyle w:val="a9"/>
                <w:noProof/>
              </w:rPr>
              <w:t>Учет инвестиционных программ субъектов естественных монополий и организаций коммунального комплекса</w:t>
            </w:r>
            <w:r w:rsidR="004B3024">
              <w:rPr>
                <w:noProof/>
                <w:webHidden/>
              </w:rPr>
              <w:tab/>
            </w:r>
            <w:r>
              <w:rPr>
                <w:noProof/>
                <w:webHidden/>
              </w:rPr>
              <w:fldChar w:fldCharType="begin"/>
            </w:r>
            <w:r w:rsidR="004B3024">
              <w:rPr>
                <w:noProof/>
                <w:webHidden/>
              </w:rPr>
              <w:instrText xml:space="preserve"> PAGEREF _Toc485455560 \h </w:instrText>
            </w:r>
            <w:r>
              <w:rPr>
                <w:noProof/>
                <w:webHidden/>
              </w:rPr>
            </w:r>
            <w:r>
              <w:rPr>
                <w:noProof/>
                <w:webHidden/>
              </w:rPr>
              <w:fldChar w:fldCharType="separate"/>
            </w:r>
            <w:r w:rsidR="004B3024">
              <w:rPr>
                <w:noProof/>
                <w:webHidden/>
              </w:rPr>
              <w:t>78</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61" w:history="1">
            <w:r w:rsidR="004B3024" w:rsidRPr="00C12AF1">
              <w:rPr>
                <w:rStyle w:val="a9"/>
                <w:noProof/>
              </w:rPr>
              <w:t>11.1.</w:t>
            </w:r>
            <w:r w:rsidR="004B3024">
              <w:rPr>
                <w:rFonts w:asciiTheme="minorHAnsi" w:hAnsiTheme="minorHAnsi"/>
                <w:noProof/>
                <w:sz w:val="22"/>
              </w:rPr>
              <w:tab/>
            </w:r>
            <w:r w:rsidR="004B3024" w:rsidRPr="00C12AF1">
              <w:rPr>
                <w:rStyle w:val="a9"/>
                <w:noProof/>
              </w:rPr>
              <w:t>Объекты и планируемые места их размещения, предусмотренные инвестиционными программами субъектов естественных монополий</w:t>
            </w:r>
            <w:r w:rsidR="004B3024">
              <w:rPr>
                <w:noProof/>
                <w:webHidden/>
              </w:rPr>
              <w:tab/>
            </w:r>
            <w:r>
              <w:rPr>
                <w:noProof/>
                <w:webHidden/>
              </w:rPr>
              <w:fldChar w:fldCharType="begin"/>
            </w:r>
            <w:r w:rsidR="004B3024">
              <w:rPr>
                <w:noProof/>
                <w:webHidden/>
              </w:rPr>
              <w:instrText xml:space="preserve"> PAGEREF _Toc485455561 \h </w:instrText>
            </w:r>
            <w:r>
              <w:rPr>
                <w:noProof/>
                <w:webHidden/>
              </w:rPr>
            </w:r>
            <w:r>
              <w:rPr>
                <w:noProof/>
                <w:webHidden/>
              </w:rPr>
              <w:fldChar w:fldCharType="separate"/>
            </w:r>
            <w:r w:rsidR="004B3024">
              <w:rPr>
                <w:noProof/>
                <w:webHidden/>
              </w:rPr>
              <w:t>78</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62" w:history="1">
            <w:r w:rsidR="004B3024" w:rsidRPr="00C12AF1">
              <w:rPr>
                <w:rStyle w:val="a9"/>
                <w:noProof/>
              </w:rPr>
              <w:t>11.2.</w:t>
            </w:r>
            <w:r w:rsidR="004B3024">
              <w:rPr>
                <w:rFonts w:asciiTheme="minorHAnsi" w:hAnsiTheme="minorHAnsi"/>
                <w:noProof/>
                <w:sz w:val="22"/>
              </w:rPr>
              <w:tab/>
            </w:r>
            <w:r w:rsidR="004B3024" w:rsidRPr="00C12AF1">
              <w:rPr>
                <w:rStyle w:val="a9"/>
                <w:noProof/>
              </w:rPr>
              <w:t>Обоснование объектов и планируемых мест их размещения, предусмотренных инвестиционными программами организаций коммунального комплекса</w:t>
            </w:r>
            <w:r w:rsidR="004B3024">
              <w:rPr>
                <w:noProof/>
                <w:webHidden/>
              </w:rPr>
              <w:tab/>
            </w:r>
            <w:r>
              <w:rPr>
                <w:noProof/>
                <w:webHidden/>
              </w:rPr>
              <w:fldChar w:fldCharType="begin"/>
            </w:r>
            <w:r w:rsidR="004B3024">
              <w:rPr>
                <w:noProof/>
                <w:webHidden/>
              </w:rPr>
              <w:instrText xml:space="preserve"> PAGEREF _Toc485455562 \h </w:instrText>
            </w:r>
            <w:r>
              <w:rPr>
                <w:noProof/>
                <w:webHidden/>
              </w:rPr>
            </w:r>
            <w:r>
              <w:rPr>
                <w:noProof/>
                <w:webHidden/>
              </w:rPr>
              <w:fldChar w:fldCharType="separate"/>
            </w:r>
            <w:r w:rsidR="004B3024">
              <w:rPr>
                <w:noProof/>
                <w:webHidden/>
              </w:rPr>
              <w:t>79</w:t>
            </w:r>
            <w:r>
              <w:rPr>
                <w:noProof/>
                <w:webHidden/>
              </w:rPr>
              <w:fldChar w:fldCharType="end"/>
            </w:r>
          </w:hyperlink>
        </w:p>
        <w:p w:rsidR="004B3024" w:rsidRDefault="001C6F37">
          <w:pPr>
            <w:pStyle w:val="12"/>
            <w:rPr>
              <w:rFonts w:asciiTheme="minorHAnsi" w:hAnsiTheme="minorHAnsi"/>
              <w:noProof/>
              <w:sz w:val="22"/>
            </w:rPr>
          </w:pPr>
          <w:hyperlink w:anchor="_Toc485455563" w:history="1">
            <w:r w:rsidR="004B3024" w:rsidRPr="00C12AF1">
              <w:rPr>
                <w:rStyle w:val="a9"/>
                <w:rFonts w:eastAsia="Times New Roman" w:cs="Times New Roman"/>
                <w:noProof/>
                <w:kern w:val="32"/>
              </w:rPr>
              <w:t>12.</w:t>
            </w:r>
            <w:r w:rsidR="004B3024">
              <w:rPr>
                <w:rFonts w:asciiTheme="minorHAnsi" w:hAnsiTheme="minorHAnsi"/>
                <w:noProof/>
                <w:sz w:val="22"/>
              </w:rPr>
              <w:tab/>
            </w:r>
            <w:r w:rsidR="004B3024" w:rsidRPr="00C12AF1">
              <w:rPr>
                <w:rStyle w:val="a9"/>
                <w:rFonts w:eastAsia="Times New Roman" w:cs="Times New Roman"/>
                <w:noProof/>
                <w:kern w:val="32"/>
              </w:rPr>
              <w:t>Учет вопросов санитарной очистки территории при подготовке генерального плана</w:t>
            </w:r>
            <w:r w:rsidR="004B3024">
              <w:rPr>
                <w:noProof/>
                <w:webHidden/>
              </w:rPr>
              <w:tab/>
            </w:r>
            <w:r>
              <w:rPr>
                <w:noProof/>
                <w:webHidden/>
              </w:rPr>
              <w:fldChar w:fldCharType="begin"/>
            </w:r>
            <w:r w:rsidR="004B3024">
              <w:rPr>
                <w:noProof/>
                <w:webHidden/>
              </w:rPr>
              <w:instrText xml:space="preserve"> PAGEREF _Toc485455563 \h </w:instrText>
            </w:r>
            <w:r>
              <w:rPr>
                <w:noProof/>
                <w:webHidden/>
              </w:rPr>
            </w:r>
            <w:r>
              <w:rPr>
                <w:noProof/>
                <w:webHidden/>
              </w:rPr>
              <w:fldChar w:fldCharType="separate"/>
            </w:r>
            <w:r w:rsidR="004B3024">
              <w:rPr>
                <w:noProof/>
                <w:webHidden/>
              </w:rPr>
              <w:t>81</w:t>
            </w:r>
            <w:r>
              <w:rPr>
                <w:noProof/>
                <w:webHidden/>
              </w:rPr>
              <w:fldChar w:fldCharType="end"/>
            </w:r>
          </w:hyperlink>
        </w:p>
        <w:p w:rsidR="004B3024" w:rsidRDefault="001C6F37">
          <w:pPr>
            <w:pStyle w:val="12"/>
            <w:rPr>
              <w:rFonts w:asciiTheme="minorHAnsi" w:hAnsiTheme="minorHAnsi"/>
              <w:noProof/>
              <w:sz w:val="22"/>
            </w:rPr>
          </w:pPr>
          <w:hyperlink w:anchor="_Toc485455564" w:history="1">
            <w:r w:rsidR="004B3024" w:rsidRPr="00C12AF1">
              <w:rPr>
                <w:rStyle w:val="a9"/>
                <w:noProof/>
              </w:rPr>
              <w:t>13.</w:t>
            </w:r>
            <w:r w:rsidR="004B3024">
              <w:rPr>
                <w:rFonts w:asciiTheme="minorHAnsi" w:hAnsiTheme="minorHAnsi"/>
                <w:noProof/>
                <w:sz w:val="22"/>
              </w:rPr>
              <w:tab/>
            </w:r>
            <w:r w:rsidR="004B3024" w:rsidRPr="00C12AF1">
              <w:rPr>
                <w:rStyle w:val="a9"/>
                <w:noProof/>
              </w:rPr>
              <w:t>Общий перечень планируемых объектов местного значения поселения</w:t>
            </w:r>
            <w:r w:rsidR="004B3024">
              <w:rPr>
                <w:noProof/>
                <w:webHidden/>
              </w:rPr>
              <w:tab/>
            </w:r>
            <w:r>
              <w:rPr>
                <w:noProof/>
                <w:webHidden/>
              </w:rPr>
              <w:fldChar w:fldCharType="begin"/>
            </w:r>
            <w:r w:rsidR="004B3024">
              <w:rPr>
                <w:noProof/>
                <w:webHidden/>
              </w:rPr>
              <w:instrText xml:space="preserve"> PAGEREF _Toc485455564 \h </w:instrText>
            </w:r>
            <w:r>
              <w:rPr>
                <w:noProof/>
                <w:webHidden/>
              </w:rPr>
            </w:r>
            <w:r>
              <w:rPr>
                <w:noProof/>
                <w:webHidden/>
              </w:rPr>
              <w:fldChar w:fldCharType="separate"/>
            </w:r>
            <w:r w:rsidR="004B3024">
              <w:rPr>
                <w:noProof/>
                <w:webHidden/>
              </w:rPr>
              <w:t>82</w:t>
            </w:r>
            <w:r>
              <w:rPr>
                <w:noProof/>
                <w:webHidden/>
              </w:rPr>
              <w:fldChar w:fldCharType="end"/>
            </w:r>
          </w:hyperlink>
        </w:p>
        <w:p w:rsidR="004B3024" w:rsidRDefault="001C6F37">
          <w:pPr>
            <w:pStyle w:val="12"/>
            <w:rPr>
              <w:rFonts w:asciiTheme="minorHAnsi" w:hAnsiTheme="minorHAnsi"/>
              <w:noProof/>
              <w:sz w:val="22"/>
            </w:rPr>
          </w:pPr>
          <w:hyperlink w:anchor="_Toc485455565" w:history="1">
            <w:r w:rsidR="004B3024" w:rsidRPr="00C12AF1">
              <w:rPr>
                <w:rStyle w:val="a9"/>
                <w:noProof/>
              </w:rPr>
              <w:t>14.</w:t>
            </w:r>
            <w:r w:rsidR="004B3024">
              <w:rPr>
                <w:rFonts w:asciiTheme="minorHAnsi" w:hAnsiTheme="minorHAnsi"/>
                <w:noProof/>
                <w:sz w:val="22"/>
              </w:rPr>
              <w:tab/>
            </w:r>
            <w:r w:rsidR="004B3024" w:rsidRPr="00C12AF1">
              <w:rPr>
                <w:rStyle w:val="a9"/>
                <w:noProof/>
              </w:rPr>
              <w:t>Обоснование предложений по включению объектов местного значения по результатам комплексных обоснований, необходимых для устойчивого развития территории поселения</w:t>
            </w:r>
            <w:r w:rsidR="004B3024">
              <w:rPr>
                <w:noProof/>
                <w:webHidden/>
              </w:rPr>
              <w:tab/>
            </w:r>
            <w:r>
              <w:rPr>
                <w:noProof/>
                <w:webHidden/>
              </w:rPr>
              <w:fldChar w:fldCharType="begin"/>
            </w:r>
            <w:r w:rsidR="004B3024">
              <w:rPr>
                <w:noProof/>
                <w:webHidden/>
              </w:rPr>
              <w:instrText xml:space="preserve"> PAGEREF _Toc485455565 \h </w:instrText>
            </w:r>
            <w:r>
              <w:rPr>
                <w:noProof/>
                <w:webHidden/>
              </w:rPr>
            </w:r>
            <w:r>
              <w:rPr>
                <w:noProof/>
                <w:webHidden/>
              </w:rPr>
              <w:fldChar w:fldCharType="separate"/>
            </w:r>
            <w:r w:rsidR="004B3024">
              <w:rPr>
                <w:noProof/>
                <w:webHidden/>
              </w:rPr>
              <w:t>83</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66" w:history="1">
            <w:r w:rsidR="004B3024" w:rsidRPr="00C12AF1">
              <w:rPr>
                <w:rStyle w:val="a9"/>
                <w:noProof/>
              </w:rPr>
              <w:t>14.1.</w:t>
            </w:r>
            <w:r w:rsidR="004B3024">
              <w:rPr>
                <w:rFonts w:asciiTheme="minorHAnsi" w:hAnsiTheme="minorHAnsi"/>
                <w:noProof/>
                <w:sz w:val="22"/>
              </w:rPr>
              <w:tab/>
            </w:r>
            <w:r w:rsidR="004B3024" w:rsidRPr="00C12AF1">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sidR="004B3024">
              <w:rPr>
                <w:noProof/>
                <w:webHidden/>
              </w:rPr>
              <w:tab/>
            </w:r>
            <w:r>
              <w:rPr>
                <w:noProof/>
                <w:webHidden/>
              </w:rPr>
              <w:fldChar w:fldCharType="begin"/>
            </w:r>
            <w:r w:rsidR="004B3024">
              <w:rPr>
                <w:noProof/>
                <w:webHidden/>
              </w:rPr>
              <w:instrText xml:space="preserve"> PAGEREF _Toc485455566 \h </w:instrText>
            </w:r>
            <w:r>
              <w:rPr>
                <w:noProof/>
                <w:webHidden/>
              </w:rPr>
            </w:r>
            <w:r>
              <w:rPr>
                <w:noProof/>
                <w:webHidden/>
              </w:rPr>
              <w:fldChar w:fldCharType="separate"/>
            </w:r>
            <w:r w:rsidR="004B3024">
              <w:rPr>
                <w:noProof/>
                <w:webHidden/>
              </w:rPr>
              <w:t>84</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67" w:history="1">
            <w:r w:rsidR="004B3024" w:rsidRPr="00C12AF1">
              <w:rPr>
                <w:rStyle w:val="a9"/>
                <w:noProof/>
              </w:rPr>
              <w:t>14.1.1.</w:t>
            </w:r>
            <w:r w:rsidR="004B3024">
              <w:rPr>
                <w:rFonts w:asciiTheme="minorHAnsi" w:hAnsiTheme="minorHAnsi"/>
                <w:noProof/>
                <w:sz w:val="22"/>
              </w:rPr>
              <w:tab/>
            </w:r>
            <w:r w:rsidR="004B3024" w:rsidRPr="00C12AF1">
              <w:rPr>
                <w:rStyle w:val="a9"/>
                <w:noProof/>
              </w:rPr>
              <w:t>Строительство объектов электроснабжения населения</w:t>
            </w:r>
            <w:r w:rsidR="004B3024">
              <w:rPr>
                <w:noProof/>
                <w:webHidden/>
              </w:rPr>
              <w:tab/>
            </w:r>
            <w:r>
              <w:rPr>
                <w:noProof/>
                <w:webHidden/>
              </w:rPr>
              <w:fldChar w:fldCharType="begin"/>
            </w:r>
            <w:r w:rsidR="004B3024">
              <w:rPr>
                <w:noProof/>
                <w:webHidden/>
              </w:rPr>
              <w:instrText xml:space="preserve"> PAGEREF _Toc485455567 \h </w:instrText>
            </w:r>
            <w:r>
              <w:rPr>
                <w:noProof/>
                <w:webHidden/>
              </w:rPr>
            </w:r>
            <w:r>
              <w:rPr>
                <w:noProof/>
                <w:webHidden/>
              </w:rPr>
              <w:fldChar w:fldCharType="separate"/>
            </w:r>
            <w:r w:rsidR="004B3024">
              <w:rPr>
                <w:noProof/>
                <w:webHidden/>
              </w:rPr>
              <w:t>84</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68" w:history="1">
            <w:r w:rsidR="004B3024" w:rsidRPr="00C12AF1">
              <w:rPr>
                <w:rStyle w:val="a9"/>
                <w:noProof/>
              </w:rPr>
              <w:t>14.1.2.</w:t>
            </w:r>
            <w:r w:rsidR="004B3024">
              <w:rPr>
                <w:rFonts w:asciiTheme="minorHAnsi" w:hAnsiTheme="minorHAnsi"/>
                <w:noProof/>
                <w:sz w:val="22"/>
              </w:rPr>
              <w:tab/>
            </w:r>
            <w:r w:rsidR="004B3024" w:rsidRPr="00C12AF1">
              <w:rPr>
                <w:rStyle w:val="a9"/>
                <w:noProof/>
              </w:rPr>
              <w:t>Строительство объектов теплоснабжения населения</w:t>
            </w:r>
            <w:r w:rsidR="004B3024">
              <w:rPr>
                <w:noProof/>
                <w:webHidden/>
              </w:rPr>
              <w:tab/>
            </w:r>
            <w:r>
              <w:rPr>
                <w:noProof/>
                <w:webHidden/>
              </w:rPr>
              <w:fldChar w:fldCharType="begin"/>
            </w:r>
            <w:r w:rsidR="004B3024">
              <w:rPr>
                <w:noProof/>
                <w:webHidden/>
              </w:rPr>
              <w:instrText xml:space="preserve"> PAGEREF _Toc485455568 \h </w:instrText>
            </w:r>
            <w:r>
              <w:rPr>
                <w:noProof/>
                <w:webHidden/>
              </w:rPr>
            </w:r>
            <w:r>
              <w:rPr>
                <w:noProof/>
                <w:webHidden/>
              </w:rPr>
              <w:fldChar w:fldCharType="separate"/>
            </w:r>
            <w:r w:rsidR="004B3024">
              <w:rPr>
                <w:noProof/>
                <w:webHidden/>
              </w:rPr>
              <w:t>88</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69" w:history="1">
            <w:r w:rsidR="004B3024" w:rsidRPr="00C12AF1">
              <w:rPr>
                <w:rStyle w:val="a9"/>
                <w:noProof/>
              </w:rPr>
              <w:t>14.1.3.</w:t>
            </w:r>
            <w:r w:rsidR="004B3024">
              <w:rPr>
                <w:rFonts w:asciiTheme="minorHAnsi" w:hAnsiTheme="minorHAnsi"/>
                <w:noProof/>
                <w:sz w:val="22"/>
              </w:rPr>
              <w:tab/>
            </w:r>
            <w:r w:rsidR="004B3024" w:rsidRPr="00C12AF1">
              <w:rPr>
                <w:rStyle w:val="a9"/>
                <w:noProof/>
              </w:rPr>
              <w:t>Строительство объектов газоснабжения населения</w:t>
            </w:r>
            <w:r w:rsidR="004B3024">
              <w:rPr>
                <w:noProof/>
                <w:webHidden/>
              </w:rPr>
              <w:tab/>
            </w:r>
            <w:r>
              <w:rPr>
                <w:noProof/>
                <w:webHidden/>
              </w:rPr>
              <w:fldChar w:fldCharType="begin"/>
            </w:r>
            <w:r w:rsidR="004B3024">
              <w:rPr>
                <w:noProof/>
                <w:webHidden/>
              </w:rPr>
              <w:instrText xml:space="preserve"> PAGEREF _Toc485455569 \h </w:instrText>
            </w:r>
            <w:r>
              <w:rPr>
                <w:noProof/>
                <w:webHidden/>
              </w:rPr>
            </w:r>
            <w:r>
              <w:rPr>
                <w:noProof/>
                <w:webHidden/>
              </w:rPr>
              <w:fldChar w:fldCharType="separate"/>
            </w:r>
            <w:r w:rsidR="004B3024">
              <w:rPr>
                <w:noProof/>
                <w:webHidden/>
              </w:rPr>
              <w:t>88</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0" w:history="1">
            <w:r w:rsidR="004B3024" w:rsidRPr="00C12AF1">
              <w:rPr>
                <w:rStyle w:val="a9"/>
                <w:noProof/>
              </w:rPr>
              <w:t>14.1.4.</w:t>
            </w:r>
            <w:r w:rsidR="004B3024">
              <w:rPr>
                <w:rFonts w:asciiTheme="minorHAnsi" w:hAnsiTheme="minorHAnsi"/>
                <w:noProof/>
                <w:sz w:val="22"/>
              </w:rPr>
              <w:tab/>
            </w:r>
            <w:r w:rsidR="004B3024" w:rsidRPr="00C12AF1">
              <w:rPr>
                <w:rStyle w:val="a9"/>
                <w:noProof/>
              </w:rPr>
              <w:t>Строительство объектов водоснабжения населения</w:t>
            </w:r>
            <w:r w:rsidR="004B3024">
              <w:rPr>
                <w:noProof/>
                <w:webHidden/>
              </w:rPr>
              <w:tab/>
            </w:r>
            <w:r>
              <w:rPr>
                <w:noProof/>
                <w:webHidden/>
              </w:rPr>
              <w:fldChar w:fldCharType="begin"/>
            </w:r>
            <w:r w:rsidR="004B3024">
              <w:rPr>
                <w:noProof/>
                <w:webHidden/>
              </w:rPr>
              <w:instrText xml:space="preserve"> PAGEREF _Toc485455570 \h </w:instrText>
            </w:r>
            <w:r>
              <w:rPr>
                <w:noProof/>
                <w:webHidden/>
              </w:rPr>
            </w:r>
            <w:r>
              <w:rPr>
                <w:noProof/>
                <w:webHidden/>
              </w:rPr>
              <w:fldChar w:fldCharType="separate"/>
            </w:r>
            <w:r w:rsidR="004B3024">
              <w:rPr>
                <w:noProof/>
                <w:webHidden/>
              </w:rPr>
              <w:t>92</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1" w:history="1">
            <w:r w:rsidR="004B3024" w:rsidRPr="00C12AF1">
              <w:rPr>
                <w:rStyle w:val="a9"/>
                <w:noProof/>
              </w:rPr>
              <w:t>14.1.5.</w:t>
            </w:r>
            <w:r w:rsidR="004B3024">
              <w:rPr>
                <w:rFonts w:asciiTheme="minorHAnsi" w:hAnsiTheme="minorHAnsi"/>
                <w:noProof/>
                <w:sz w:val="22"/>
              </w:rPr>
              <w:tab/>
            </w:r>
            <w:r w:rsidR="004B3024" w:rsidRPr="00C12AF1">
              <w:rPr>
                <w:rStyle w:val="a9"/>
                <w:noProof/>
              </w:rPr>
              <w:t>Строительство объектов водоотведения</w:t>
            </w:r>
            <w:r w:rsidR="004B3024">
              <w:rPr>
                <w:noProof/>
                <w:webHidden/>
              </w:rPr>
              <w:tab/>
            </w:r>
            <w:r>
              <w:rPr>
                <w:noProof/>
                <w:webHidden/>
              </w:rPr>
              <w:fldChar w:fldCharType="begin"/>
            </w:r>
            <w:r w:rsidR="004B3024">
              <w:rPr>
                <w:noProof/>
                <w:webHidden/>
              </w:rPr>
              <w:instrText xml:space="preserve"> PAGEREF _Toc485455571 \h </w:instrText>
            </w:r>
            <w:r>
              <w:rPr>
                <w:noProof/>
                <w:webHidden/>
              </w:rPr>
            </w:r>
            <w:r>
              <w:rPr>
                <w:noProof/>
                <w:webHidden/>
              </w:rPr>
              <w:fldChar w:fldCharType="separate"/>
            </w:r>
            <w:r w:rsidR="004B3024">
              <w:rPr>
                <w:noProof/>
                <w:webHidden/>
              </w:rPr>
              <w:t>97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72" w:history="1">
            <w:r w:rsidR="004B3024" w:rsidRPr="00C12AF1">
              <w:rPr>
                <w:rStyle w:val="a9"/>
                <w:noProof/>
              </w:rPr>
              <w:t>14.2.</w:t>
            </w:r>
            <w:r w:rsidR="004B3024">
              <w:rPr>
                <w:rFonts w:asciiTheme="minorHAnsi" w:hAnsiTheme="minorHAnsi"/>
                <w:noProof/>
                <w:sz w:val="22"/>
              </w:rPr>
              <w:tab/>
            </w:r>
            <w:r w:rsidR="004B3024" w:rsidRPr="00C12AF1">
              <w:rPr>
                <w:rStyle w:val="a9"/>
                <w:noProof/>
              </w:rPr>
              <w:t>Обоснование предложенного варианта размещения объектов транспортной инфраструктуры в границах населенных пунктов поселения по результатам комплексных обоснований, необходимых для устойчивого развития территории поселения</w:t>
            </w:r>
            <w:r w:rsidR="004B3024">
              <w:rPr>
                <w:noProof/>
                <w:webHidden/>
              </w:rPr>
              <w:tab/>
            </w:r>
            <w:r>
              <w:rPr>
                <w:noProof/>
                <w:webHidden/>
              </w:rPr>
              <w:fldChar w:fldCharType="begin"/>
            </w:r>
            <w:r w:rsidR="004B3024">
              <w:rPr>
                <w:noProof/>
                <w:webHidden/>
              </w:rPr>
              <w:instrText xml:space="preserve"> PAGEREF _Toc485455572 \h </w:instrText>
            </w:r>
            <w:r>
              <w:rPr>
                <w:noProof/>
                <w:webHidden/>
              </w:rPr>
            </w:r>
            <w:r>
              <w:rPr>
                <w:noProof/>
                <w:webHidden/>
              </w:rPr>
              <w:fldChar w:fldCharType="separate"/>
            </w:r>
            <w:r w:rsidR="004B3024">
              <w:rPr>
                <w:noProof/>
                <w:webHidden/>
              </w:rPr>
              <w:t>101</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3" w:history="1">
            <w:r w:rsidR="004B3024" w:rsidRPr="00C12AF1">
              <w:rPr>
                <w:rStyle w:val="a9"/>
                <w:noProof/>
              </w:rPr>
              <w:t>14.2.1.</w:t>
            </w:r>
            <w:r w:rsidR="004B3024">
              <w:rPr>
                <w:rFonts w:asciiTheme="minorHAnsi" w:hAnsiTheme="minorHAnsi"/>
                <w:noProof/>
                <w:sz w:val="22"/>
              </w:rPr>
              <w:tab/>
            </w:r>
            <w:r w:rsidR="004B3024" w:rsidRPr="00C12AF1">
              <w:rPr>
                <w:rStyle w:val="a9"/>
                <w:noProof/>
              </w:rPr>
              <w:t>Строительство объектов улично-дорожной сети в границах населенных пунктов поселения</w:t>
            </w:r>
            <w:r w:rsidR="004B3024">
              <w:rPr>
                <w:noProof/>
                <w:webHidden/>
              </w:rPr>
              <w:tab/>
            </w:r>
            <w:r>
              <w:rPr>
                <w:noProof/>
                <w:webHidden/>
              </w:rPr>
              <w:fldChar w:fldCharType="begin"/>
            </w:r>
            <w:r w:rsidR="004B3024">
              <w:rPr>
                <w:noProof/>
                <w:webHidden/>
              </w:rPr>
              <w:instrText xml:space="preserve"> PAGEREF _Toc485455573 \h </w:instrText>
            </w:r>
            <w:r>
              <w:rPr>
                <w:noProof/>
                <w:webHidden/>
              </w:rPr>
            </w:r>
            <w:r>
              <w:rPr>
                <w:noProof/>
                <w:webHidden/>
              </w:rPr>
              <w:fldChar w:fldCharType="separate"/>
            </w:r>
            <w:r w:rsidR="004B3024">
              <w:rPr>
                <w:noProof/>
                <w:webHidden/>
              </w:rPr>
              <w:t>101</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4" w:history="1">
            <w:r w:rsidR="004B3024" w:rsidRPr="00C12AF1">
              <w:rPr>
                <w:rStyle w:val="a9"/>
                <w:noProof/>
              </w:rPr>
              <w:t>14.2.2.</w:t>
            </w:r>
            <w:r w:rsidR="004B3024">
              <w:rPr>
                <w:rFonts w:asciiTheme="minorHAnsi" w:hAnsiTheme="minorHAnsi"/>
                <w:noProof/>
                <w:sz w:val="22"/>
              </w:rPr>
              <w:tab/>
            </w:r>
            <w:r w:rsidR="004B3024" w:rsidRPr="00C12AF1">
              <w:rPr>
                <w:rStyle w:val="a9"/>
                <w:noProof/>
              </w:rPr>
              <w:t>Строительство парковок (парковочных мест)</w:t>
            </w:r>
            <w:r w:rsidR="004B3024">
              <w:rPr>
                <w:noProof/>
                <w:webHidden/>
              </w:rPr>
              <w:tab/>
            </w:r>
            <w:r>
              <w:rPr>
                <w:noProof/>
                <w:webHidden/>
              </w:rPr>
              <w:fldChar w:fldCharType="begin"/>
            </w:r>
            <w:r w:rsidR="004B3024">
              <w:rPr>
                <w:noProof/>
                <w:webHidden/>
              </w:rPr>
              <w:instrText xml:space="preserve"> PAGEREF _Toc485455574 \h </w:instrText>
            </w:r>
            <w:r>
              <w:rPr>
                <w:noProof/>
                <w:webHidden/>
              </w:rPr>
            </w:r>
            <w:r>
              <w:rPr>
                <w:noProof/>
                <w:webHidden/>
              </w:rPr>
              <w:fldChar w:fldCharType="separate"/>
            </w:r>
            <w:r w:rsidR="004B3024">
              <w:rPr>
                <w:noProof/>
                <w:webHidden/>
              </w:rPr>
              <w:t>105</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5" w:history="1">
            <w:r w:rsidR="004B3024" w:rsidRPr="00C12AF1">
              <w:rPr>
                <w:rStyle w:val="a9"/>
                <w:noProof/>
              </w:rPr>
              <w:t>14.2.3.</w:t>
            </w:r>
            <w:r w:rsidR="004B3024">
              <w:rPr>
                <w:rFonts w:asciiTheme="minorHAnsi" w:hAnsiTheme="minorHAnsi"/>
                <w:noProof/>
                <w:sz w:val="22"/>
              </w:rPr>
              <w:tab/>
            </w:r>
            <w:r w:rsidR="004B3024" w:rsidRPr="00C12AF1">
              <w:rPr>
                <w:rStyle w:val="a9"/>
                <w:noProof/>
              </w:rPr>
              <w:t>Строительство тротуаров и пешеходных дорожек, совмещенных для велосипедного движения за пределами проезжей части</w:t>
            </w:r>
            <w:r w:rsidR="004B3024">
              <w:rPr>
                <w:noProof/>
                <w:webHidden/>
              </w:rPr>
              <w:tab/>
            </w:r>
            <w:r>
              <w:rPr>
                <w:noProof/>
                <w:webHidden/>
              </w:rPr>
              <w:fldChar w:fldCharType="begin"/>
            </w:r>
            <w:r w:rsidR="004B3024">
              <w:rPr>
                <w:noProof/>
                <w:webHidden/>
              </w:rPr>
              <w:instrText xml:space="preserve"> PAGEREF _Toc485455575 \h </w:instrText>
            </w:r>
            <w:r>
              <w:rPr>
                <w:noProof/>
                <w:webHidden/>
              </w:rPr>
            </w:r>
            <w:r>
              <w:rPr>
                <w:noProof/>
                <w:webHidden/>
              </w:rPr>
              <w:fldChar w:fldCharType="separate"/>
            </w:r>
            <w:r w:rsidR="004B3024">
              <w:rPr>
                <w:noProof/>
                <w:webHidden/>
              </w:rPr>
              <w:t>109</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6" w:history="1">
            <w:r w:rsidR="004B3024" w:rsidRPr="00C12AF1">
              <w:rPr>
                <w:rStyle w:val="a9"/>
                <w:noProof/>
              </w:rPr>
              <w:t>14.2.4.</w:t>
            </w:r>
            <w:r w:rsidR="004B3024">
              <w:rPr>
                <w:rFonts w:asciiTheme="minorHAnsi" w:hAnsiTheme="minorHAnsi"/>
                <w:noProof/>
                <w:sz w:val="22"/>
              </w:rPr>
              <w:tab/>
            </w:r>
            <w:r w:rsidR="004B3024" w:rsidRPr="00C12AF1">
              <w:rPr>
                <w:rStyle w:val="a9"/>
                <w:noProof/>
              </w:rPr>
              <w:t>Строительство стационарного электрического освещения улично-дорожной сети</w:t>
            </w:r>
            <w:r w:rsidR="004B3024">
              <w:rPr>
                <w:noProof/>
                <w:webHidden/>
              </w:rPr>
              <w:tab/>
            </w:r>
            <w:r>
              <w:rPr>
                <w:noProof/>
                <w:webHidden/>
              </w:rPr>
              <w:fldChar w:fldCharType="begin"/>
            </w:r>
            <w:r w:rsidR="004B3024">
              <w:rPr>
                <w:noProof/>
                <w:webHidden/>
              </w:rPr>
              <w:instrText xml:space="preserve"> PAGEREF _Toc485455576 \h </w:instrText>
            </w:r>
            <w:r>
              <w:rPr>
                <w:noProof/>
                <w:webHidden/>
              </w:rPr>
            </w:r>
            <w:r>
              <w:rPr>
                <w:noProof/>
                <w:webHidden/>
              </w:rPr>
              <w:fldChar w:fldCharType="separate"/>
            </w:r>
            <w:r w:rsidR="004B3024">
              <w:rPr>
                <w:noProof/>
                <w:webHidden/>
              </w:rPr>
              <w:t>113</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77" w:history="1">
            <w:r w:rsidR="004B3024" w:rsidRPr="00C12AF1">
              <w:rPr>
                <w:rStyle w:val="a9"/>
                <w:noProof/>
              </w:rPr>
              <w:t>14.3.</w:t>
            </w:r>
            <w:r w:rsidR="004B3024">
              <w:rPr>
                <w:rFonts w:asciiTheme="minorHAnsi" w:hAnsiTheme="minorHAnsi"/>
                <w:noProof/>
                <w:sz w:val="22"/>
              </w:rPr>
              <w:tab/>
            </w:r>
            <w:r w:rsidR="004B3024" w:rsidRPr="00C12AF1">
              <w:rPr>
                <w:rStyle w:val="a9"/>
                <w:noProof/>
              </w:rPr>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rsidR="004B3024">
              <w:rPr>
                <w:noProof/>
                <w:webHidden/>
              </w:rPr>
              <w:tab/>
            </w:r>
            <w:r>
              <w:rPr>
                <w:noProof/>
                <w:webHidden/>
              </w:rPr>
              <w:fldChar w:fldCharType="begin"/>
            </w:r>
            <w:r w:rsidR="004B3024">
              <w:rPr>
                <w:noProof/>
                <w:webHidden/>
              </w:rPr>
              <w:instrText xml:space="preserve"> PAGEREF _Toc485455577 \h </w:instrText>
            </w:r>
            <w:r>
              <w:rPr>
                <w:noProof/>
                <w:webHidden/>
              </w:rPr>
            </w:r>
            <w:r>
              <w:rPr>
                <w:noProof/>
                <w:webHidden/>
              </w:rPr>
              <w:fldChar w:fldCharType="separate"/>
            </w:r>
            <w:r w:rsidR="004B3024">
              <w:rPr>
                <w:noProof/>
                <w:webHidden/>
              </w:rPr>
              <w:t>117</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78" w:history="1">
            <w:r w:rsidR="004B3024" w:rsidRPr="00C12AF1">
              <w:rPr>
                <w:rStyle w:val="a9"/>
                <w:noProof/>
              </w:rPr>
              <w:t>14.3.1.</w:t>
            </w:r>
            <w:r w:rsidR="004B3024">
              <w:rPr>
                <w:rFonts w:asciiTheme="minorHAnsi" w:hAnsiTheme="minorHAnsi"/>
                <w:noProof/>
                <w:sz w:val="22"/>
              </w:rPr>
              <w:tab/>
            </w:r>
            <w:r w:rsidR="004B3024" w:rsidRPr="00C12AF1">
              <w:rPr>
                <w:rStyle w:val="a9"/>
                <w:noProof/>
              </w:rPr>
              <w:t>Строительство объектов   физической   культуры   и   массового   спорта</w:t>
            </w:r>
            <w:r w:rsidR="004B3024">
              <w:rPr>
                <w:noProof/>
                <w:webHidden/>
              </w:rPr>
              <w:tab/>
            </w:r>
            <w:r>
              <w:rPr>
                <w:noProof/>
                <w:webHidden/>
              </w:rPr>
              <w:fldChar w:fldCharType="begin"/>
            </w:r>
            <w:r w:rsidR="004B3024">
              <w:rPr>
                <w:noProof/>
                <w:webHidden/>
              </w:rPr>
              <w:instrText xml:space="preserve"> PAGEREF _Toc485455578 \h </w:instrText>
            </w:r>
            <w:r>
              <w:rPr>
                <w:noProof/>
                <w:webHidden/>
              </w:rPr>
            </w:r>
            <w:r>
              <w:rPr>
                <w:noProof/>
                <w:webHidden/>
              </w:rPr>
              <w:fldChar w:fldCharType="separate"/>
            </w:r>
            <w:r w:rsidR="004B3024">
              <w:rPr>
                <w:noProof/>
                <w:webHidden/>
              </w:rPr>
              <w:t>117</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79" w:history="1">
            <w:r w:rsidR="004B3024" w:rsidRPr="00C12AF1">
              <w:rPr>
                <w:rStyle w:val="a9"/>
                <w:noProof/>
              </w:rPr>
              <w:t>14.4.</w:t>
            </w:r>
            <w:r w:rsidR="004B3024">
              <w:rPr>
                <w:rFonts w:asciiTheme="minorHAnsi" w:hAnsiTheme="minorHAnsi"/>
                <w:noProof/>
                <w:sz w:val="22"/>
              </w:rPr>
              <w:tab/>
            </w:r>
            <w:r w:rsidR="004B3024" w:rsidRPr="00C12AF1">
              <w:rPr>
                <w:rStyle w:val="a9"/>
                <w:noProof/>
              </w:rPr>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r w:rsidR="004B3024">
              <w:rPr>
                <w:noProof/>
                <w:webHidden/>
              </w:rPr>
              <w:tab/>
            </w:r>
            <w:r>
              <w:rPr>
                <w:noProof/>
                <w:webHidden/>
              </w:rPr>
              <w:fldChar w:fldCharType="begin"/>
            </w:r>
            <w:r w:rsidR="004B3024">
              <w:rPr>
                <w:noProof/>
                <w:webHidden/>
              </w:rPr>
              <w:instrText xml:space="preserve"> PAGEREF _Toc485455579 \h </w:instrText>
            </w:r>
            <w:r>
              <w:rPr>
                <w:noProof/>
                <w:webHidden/>
              </w:rPr>
            </w:r>
            <w:r>
              <w:rPr>
                <w:noProof/>
                <w:webHidden/>
              </w:rPr>
              <w:fldChar w:fldCharType="separate"/>
            </w:r>
            <w:r w:rsidR="004B3024">
              <w:rPr>
                <w:noProof/>
                <w:webHidden/>
              </w:rPr>
              <w:t>122</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80" w:history="1">
            <w:r w:rsidR="004B3024" w:rsidRPr="00C12AF1">
              <w:rPr>
                <w:rStyle w:val="a9"/>
                <w:noProof/>
              </w:rPr>
              <w:t>14.4.1.</w:t>
            </w:r>
            <w:r w:rsidR="004B3024">
              <w:rPr>
                <w:rFonts w:asciiTheme="minorHAnsi" w:hAnsiTheme="minorHAnsi"/>
                <w:noProof/>
                <w:sz w:val="22"/>
              </w:rPr>
              <w:tab/>
            </w:r>
            <w:r w:rsidR="004B3024" w:rsidRPr="00C12AF1">
              <w:rPr>
                <w:rStyle w:val="a9"/>
                <w:noProof/>
              </w:rPr>
              <w:t>Строительство объектов культуры и искусства</w:t>
            </w:r>
            <w:r w:rsidR="004B3024">
              <w:rPr>
                <w:noProof/>
                <w:webHidden/>
              </w:rPr>
              <w:tab/>
            </w:r>
            <w:r>
              <w:rPr>
                <w:noProof/>
                <w:webHidden/>
              </w:rPr>
              <w:fldChar w:fldCharType="begin"/>
            </w:r>
            <w:r w:rsidR="004B3024">
              <w:rPr>
                <w:noProof/>
                <w:webHidden/>
              </w:rPr>
              <w:instrText xml:space="preserve"> PAGEREF _Toc485455580 \h </w:instrText>
            </w:r>
            <w:r>
              <w:rPr>
                <w:noProof/>
                <w:webHidden/>
              </w:rPr>
            </w:r>
            <w:r>
              <w:rPr>
                <w:noProof/>
                <w:webHidden/>
              </w:rPr>
              <w:fldChar w:fldCharType="separate"/>
            </w:r>
            <w:r w:rsidR="004B3024">
              <w:rPr>
                <w:noProof/>
                <w:webHidden/>
              </w:rPr>
              <w:t>122</w:t>
            </w:r>
            <w:r>
              <w:rPr>
                <w:noProof/>
                <w:webHidden/>
              </w:rPr>
              <w:fldChar w:fldCharType="end"/>
            </w:r>
          </w:hyperlink>
        </w:p>
        <w:p w:rsidR="004B3024" w:rsidRDefault="001C6F37">
          <w:pPr>
            <w:pStyle w:val="12"/>
            <w:tabs>
              <w:tab w:val="left" w:pos="880"/>
            </w:tabs>
            <w:rPr>
              <w:rFonts w:asciiTheme="minorHAnsi" w:hAnsiTheme="minorHAnsi"/>
              <w:noProof/>
              <w:sz w:val="22"/>
            </w:rPr>
          </w:pPr>
          <w:hyperlink w:anchor="_Toc485455581" w:history="1">
            <w:r w:rsidR="004B3024" w:rsidRPr="00C12AF1">
              <w:rPr>
                <w:rStyle w:val="a9"/>
                <w:noProof/>
              </w:rPr>
              <w:t>14.5.</w:t>
            </w:r>
            <w:r w:rsidR="004B3024">
              <w:rPr>
                <w:rFonts w:asciiTheme="minorHAnsi" w:hAnsiTheme="minorHAnsi"/>
                <w:noProof/>
                <w:sz w:val="22"/>
              </w:rPr>
              <w:tab/>
            </w:r>
            <w:r w:rsidR="004B3024" w:rsidRPr="00C12AF1">
              <w:rPr>
                <w:rStyle w:val="a9"/>
                <w:noProof/>
              </w:rPr>
              <w:t>Обоснование предложенного варианта размещения объектов в иных областях деятельности</w:t>
            </w:r>
            <w:r w:rsidR="004B3024">
              <w:rPr>
                <w:noProof/>
                <w:webHidden/>
              </w:rPr>
              <w:tab/>
            </w:r>
            <w:r>
              <w:rPr>
                <w:noProof/>
                <w:webHidden/>
              </w:rPr>
              <w:fldChar w:fldCharType="begin"/>
            </w:r>
            <w:r w:rsidR="004B3024">
              <w:rPr>
                <w:noProof/>
                <w:webHidden/>
              </w:rPr>
              <w:instrText xml:space="preserve"> PAGEREF _Toc485455581 \h </w:instrText>
            </w:r>
            <w:r>
              <w:rPr>
                <w:noProof/>
                <w:webHidden/>
              </w:rPr>
            </w:r>
            <w:r>
              <w:rPr>
                <w:noProof/>
                <w:webHidden/>
              </w:rPr>
              <w:fldChar w:fldCharType="separate"/>
            </w:r>
            <w:r w:rsidR="004B3024">
              <w:rPr>
                <w:noProof/>
                <w:webHidden/>
              </w:rPr>
              <w:t>125</w:t>
            </w:r>
            <w:r>
              <w:rPr>
                <w:noProof/>
                <w:webHidden/>
              </w:rPr>
              <w:fldChar w:fldCharType="end"/>
            </w:r>
          </w:hyperlink>
        </w:p>
        <w:p w:rsidR="004B3024" w:rsidRDefault="001C6F37">
          <w:pPr>
            <w:pStyle w:val="12"/>
            <w:tabs>
              <w:tab w:val="left" w:pos="1100"/>
            </w:tabs>
            <w:rPr>
              <w:rFonts w:asciiTheme="minorHAnsi" w:hAnsiTheme="minorHAnsi"/>
              <w:noProof/>
              <w:sz w:val="22"/>
            </w:rPr>
          </w:pPr>
          <w:hyperlink w:anchor="_Toc485455582" w:history="1">
            <w:r w:rsidR="004B3024" w:rsidRPr="00C12AF1">
              <w:rPr>
                <w:rStyle w:val="a9"/>
                <w:noProof/>
              </w:rPr>
              <w:t>14.5.1.</w:t>
            </w:r>
            <w:r w:rsidR="004B3024">
              <w:rPr>
                <w:rFonts w:asciiTheme="minorHAnsi" w:hAnsiTheme="minorHAnsi"/>
                <w:noProof/>
                <w:sz w:val="22"/>
              </w:rPr>
              <w:tab/>
            </w:r>
            <w:r w:rsidR="004B3024" w:rsidRPr="00C12AF1">
              <w:rPr>
                <w:rStyle w:val="a9"/>
                <w:noProof/>
              </w:rPr>
              <w:t>Обеспечение первичных мер пожарной безопасности в границах населенных пунктов поселения</w:t>
            </w:r>
            <w:r w:rsidR="004B3024">
              <w:rPr>
                <w:noProof/>
                <w:webHidden/>
              </w:rPr>
              <w:tab/>
            </w:r>
            <w:r>
              <w:rPr>
                <w:noProof/>
                <w:webHidden/>
              </w:rPr>
              <w:fldChar w:fldCharType="begin"/>
            </w:r>
            <w:r w:rsidR="004B3024">
              <w:rPr>
                <w:noProof/>
                <w:webHidden/>
              </w:rPr>
              <w:instrText xml:space="preserve"> PAGEREF _Toc485455582 \h </w:instrText>
            </w:r>
            <w:r>
              <w:rPr>
                <w:noProof/>
                <w:webHidden/>
              </w:rPr>
            </w:r>
            <w:r>
              <w:rPr>
                <w:noProof/>
                <w:webHidden/>
              </w:rPr>
              <w:fldChar w:fldCharType="separate"/>
            </w:r>
            <w:r w:rsidR="004B3024">
              <w:rPr>
                <w:noProof/>
                <w:webHidden/>
              </w:rPr>
              <w:t>125</w:t>
            </w:r>
            <w:r>
              <w:rPr>
                <w:noProof/>
                <w:webHidden/>
              </w:rPr>
              <w:fldChar w:fldCharType="end"/>
            </w:r>
          </w:hyperlink>
        </w:p>
        <w:p w:rsidR="004B3024" w:rsidRDefault="001C6F37">
          <w:pPr>
            <w:pStyle w:val="12"/>
            <w:rPr>
              <w:rFonts w:asciiTheme="minorHAnsi" w:hAnsiTheme="minorHAnsi"/>
              <w:noProof/>
              <w:sz w:val="22"/>
            </w:rPr>
          </w:pPr>
          <w:hyperlink w:anchor="_Toc485455583" w:history="1">
            <w:r w:rsidR="004B3024" w:rsidRPr="00C12AF1">
              <w:rPr>
                <w:rStyle w:val="a9"/>
                <w:noProof/>
              </w:rPr>
              <w:t>15.</w:t>
            </w:r>
            <w:r w:rsidR="004B3024">
              <w:rPr>
                <w:rFonts w:asciiTheme="minorHAnsi" w:hAnsiTheme="minorHAnsi"/>
                <w:noProof/>
                <w:sz w:val="22"/>
              </w:rPr>
              <w:tab/>
            </w:r>
            <w:r w:rsidR="004B3024" w:rsidRPr="00C12AF1">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004B3024">
              <w:rPr>
                <w:noProof/>
                <w:webHidden/>
              </w:rPr>
              <w:tab/>
            </w:r>
            <w:r>
              <w:rPr>
                <w:noProof/>
                <w:webHidden/>
              </w:rPr>
              <w:fldChar w:fldCharType="begin"/>
            </w:r>
            <w:r w:rsidR="004B3024">
              <w:rPr>
                <w:noProof/>
                <w:webHidden/>
              </w:rPr>
              <w:instrText xml:space="preserve"> PAGEREF _Toc485455583 \h </w:instrText>
            </w:r>
            <w:r>
              <w:rPr>
                <w:noProof/>
                <w:webHidden/>
              </w:rPr>
            </w:r>
            <w:r>
              <w:rPr>
                <w:noProof/>
                <w:webHidden/>
              </w:rPr>
              <w:fldChar w:fldCharType="separate"/>
            </w:r>
            <w:r w:rsidR="004B3024">
              <w:rPr>
                <w:noProof/>
                <w:webHidden/>
              </w:rPr>
              <w:t>129</w:t>
            </w:r>
            <w:r>
              <w:rPr>
                <w:noProof/>
                <w:webHidden/>
              </w:rPr>
              <w:fldChar w:fldCharType="end"/>
            </w:r>
          </w:hyperlink>
        </w:p>
        <w:p w:rsidR="00D76AC2" w:rsidRPr="00AA000A" w:rsidRDefault="001C6F37">
          <w:r w:rsidRPr="00AA000A">
            <w:fldChar w:fldCharType="end"/>
          </w:r>
        </w:p>
      </w:sdtContent>
    </w:sdt>
    <w:p w:rsidR="00D3253B" w:rsidRPr="00AA000A" w:rsidRDefault="007E0798" w:rsidP="00B94C4A">
      <w:pPr>
        <w:keepNext/>
        <w:numPr>
          <w:ilvl w:val="0"/>
          <w:numId w:val="37"/>
        </w:numPr>
        <w:spacing w:before="240" w:after="240"/>
        <w:outlineLvl w:val="0"/>
        <w:rPr>
          <w:rFonts w:eastAsia="Times New Roman" w:cs="Times New Roman"/>
          <w:b/>
          <w:bCs/>
          <w:kern w:val="32"/>
          <w:szCs w:val="32"/>
        </w:rPr>
      </w:pPr>
      <w:bookmarkStart w:id="2" w:name="_Toc419961646"/>
      <w:bookmarkStart w:id="3" w:name="_Toc485455497"/>
      <w:r w:rsidRPr="00AA000A">
        <w:rPr>
          <w:rFonts w:eastAsia="Times New Roman" w:cs="Times New Roman"/>
          <w:b/>
          <w:bCs/>
          <w:kern w:val="32"/>
          <w:szCs w:val="32"/>
        </w:rPr>
        <w:lastRenderedPageBreak/>
        <w:t>Общие с</w:t>
      </w:r>
      <w:r w:rsidR="00D3253B" w:rsidRPr="00AA000A">
        <w:rPr>
          <w:rFonts w:eastAsia="Times New Roman" w:cs="Times New Roman"/>
          <w:b/>
          <w:bCs/>
          <w:kern w:val="32"/>
          <w:szCs w:val="32"/>
        </w:rPr>
        <w:t xml:space="preserve">ведения о </w:t>
      </w:r>
      <w:r w:rsidR="00F44B33">
        <w:rPr>
          <w:rFonts w:eastAsia="Times New Roman" w:cs="Times New Roman"/>
          <w:b/>
          <w:bCs/>
          <w:kern w:val="32"/>
          <w:szCs w:val="32"/>
        </w:rPr>
        <w:t xml:space="preserve">проекте внесения изменений в </w:t>
      </w:r>
      <w:r w:rsidR="00D3253B" w:rsidRPr="00AA000A">
        <w:rPr>
          <w:rFonts w:eastAsia="Times New Roman" w:cs="Times New Roman"/>
          <w:b/>
          <w:bCs/>
          <w:kern w:val="32"/>
          <w:szCs w:val="32"/>
        </w:rPr>
        <w:t>генеральн</w:t>
      </w:r>
      <w:r w:rsidR="00F44B33">
        <w:rPr>
          <w:rFonts w:eastAsia="Times New Roman" w:cs="Times New Roman"/>
          <w:b/>
          <w:bCs/>
          <w:kern w:val="32"/>
          <w:szCs w:val="32"/>
        </w:rPr>
        <w:t>ый</w:t>
      </w:r>
      <w:r w:rsidR="00D3253B" w:rsidRPr="00AA000A">
        <w:rPr>
          <w:rFonts w:eastAsia="Times New Roman" w:cs="Times New Roman"/>
          <w:b/>
          <w:bCs/>
          <w:kern w:val="32"/>
          <w:szCs w:val="32"/>
        </w:rPr>
        <w:t xml:space="preserve"> план</w:t>
      </w:r>
      <w:bookmarkEnd w:id="2"/>
      <w:r w:rsidRPr="00AA000A">
        <w:rPr>
          <w:rFonts w:eastAsia="Times New Roman" w:cs="Times New Roman"/>
          <w:b/>
          <w:bCs/>
          <w:kern w:val="32"/>
          <w:szCs w:val="32"/>
        </w:rPr>
        <w:t xml:space="preserve">муниципального образования </w:t>
      </w:r>
      <w:r w:rsidR="003409E0">
        <w:rPr>
          <w:rFonts w:eastAsia="Times New Roman" w:cs="Times New Roman"/>
          <w:b/>
          <w:bCs/>
          <w:kern w:val="32"/>
          <w:szCs w:val="32"/>
        </w:rPr>
        <w:t>Большевишерское городское поселение</w:t>
      </w:r>
      <w:bookmarkEnd w:id="3"/>
    </w:p>
    <w:p w:rsidR="00F44B33" w:rsidRPr="00B71571" w:rsidRDefault="00F44B33" w:rsidP="00F44B33">
      <w:pPr>
        <w:pStyle w:val="a6"/>
        <w:ind w:firstLine="709"/>
        <w:rPr>
          <w:rFonts w:eastAsia="Calibri" w:cs="Times New Roman"/>
          <w:lang w:eastAsia="en-US"/>
        </w:rPr>
      </w:pPr>
      <w:r>
        <w:rPr>
          <w:rFonts w:eastAsia="Calibri" w:cs="Times New Roman"/>
          <w:lang w:eastAsia="en-US"/>
        </w:rPr>
        <w:t>Проект внесения изменений в г</w:t>
      </w:r>
      <w:r w:rsidR="00D3253B" w:rsidRPr="00AA000A">
        <w:rPr>
          <w:rFonts w:eastAsia="Calibri" w:cs="Times New Roman"/>
          <w:lang w:eastAsia="en-US"/>
        </w:rPr>
        <w:t xml:space="preserve">енеральный план </w:t>
      </w:r>
      <w:r w:rsidR="00925E07" w:rsidRPr="00AA000A">
        <w:rPr>
          <w:rFonts w:eastAsia="Calibri" w:cs="Times New Roman"/>
          <w:lang w:eastAsia="en-US"/>
        </w:rPr>
        <w:t>муниципального образования</w:t>
      </w:r>
      <w:r w:rsidR="003409E0">
        <w:rPr>
          <w:szCs w:val="28"/>
        </w:rPr>
        <w:t>Большевишерское городское поселениеМаловишерского</w:t>
      </w:r>
      <w:r w:rsidR="00177C55" w:rsidRPr="00AA000A">
        <w:rPr>
          <w:szCs w:val="28"/>
        </w:rPr>
        <w:t xml:space="preserve"> района </w:t>
      </w:r>
      <w:r w:rsidR="003409E0">
        <w:rPr>
          <w:szCs w:val="28"/>
        </w:rPr>
        <w:t>Новгородской</w:t>
      </w:r>
      <w:r w:rsidR="00177C55" w:rsidRPr="00AA000A">
        <w:rPr>
          <w:szCs w:val="28"/>
        </w:rPr>
        <w:t xml:space="preserve"> области</w:t>
      </w:r>
      <w:r w:rsidR="005B48FB">
        <w:rPr>
          <w:szCs w:val="28"/>
        </w:rPr>
        <w:t xml:space="preserve"> подготовлен в отношении генерального плана</w:t>
      </w:r>
      <w:r w:rsidR="00402B67" w:rsidRPr="00402B67">
        <w:rPr>
          <w:szCs w:val="28"/>
        </w:rPr>
        <w:t>утвержденн</w:t>
      </w:r>
      <w:r w:rsidR="005B48FB">
        <w:rPr>
          <w:szCs w:val="28"/>
        </w:rPr>
        <w:t>ого</w:t>
      </w:r>
      <w:r w:rsidR="00402B67" w:rsidRPr="00402B67">
        <w:rPr>
          <w:szCs w:val="28"/>
        </w:rPr>
        <w:t xml:space="preserve"> решением Совета депутатов Большевишерского городского поселения от 21.11.2011 №46</w:t>
      </w:r>
      <w:r>
        <w:rPr>
          <w:szCs w:val="28"/>
        </w:rPr>
        <w:t>(</w:t>
      </w:r>
      <w:r w:rsidR="005B48FB">
        <w:rPr>
          <w:szCs w:val="28"/>
        </w:rPr>
        <w:t>в редакции от</w:t>
      </w:r>
      <w:r w:rsidR="007145DC" w:rsidRPr="007145DC">
        <w:rPr>
          <w:szCs w:val="28"/>
        </w:rPr>
        <w:t>09.11.2017</w:t>
      </w:r>
      <w:r w:rsidR="000F3840">
        <w:rPr>
          <w:szCs w:val="28"/>
        </w:rPr>
        <w:t>№ 140</w:t>
      </w:r>
      <w:r>
        <w:rPr>
          <w:szCs w:val="28"/>
        </w:rPr>
        <w:t>)</w:t>
      </w:r>
      <w:r>
        <w:rPr>
          <w:rFonts w:eastAsia="Calibri" w:cs="Times New Roman"/>
          <w:lang w:eastAsia="en-US"/>
        </w:rPr>
        <w:t>.</w:t>
      </w:r>
    </w:p>
    <w:p w:rsidR="001B5900" w:rsidRPr="00AA000A" w:rsidRDefault="005B48FB" w:rsidP="001B5900">
      <w:pPr>
        <w:pStyle w:val="a6"/>
        <w:ind w:firstLine="709"/>
        <w:rPr>
          <w:rFonts w:eastAsia="Calibri" w:cs="Times New Roman"/>
          <w:lang w:eastAsia="en-US"/>
        </w:rPr>
      </w:pPr>
      <w:bookmarkStart w:id="4" w:name="_Hlk2949696"/>
      <w:r>
        <w:rPr>
          <w:rFonts w:eastAsia="Calibri" w:cs="Times New Roman"/>
          <w:lang w:eastAsia="en-US"/>
        </w:rPr>
        <w:t>Г</w:t>
      </w:r>
      <w:r w:rsidRPr="00AA000A">
        <w:rPr>
          <w:rFonts w:eastAsia="Calibri" w:cs="Times New Roman"/>
          <w:lang w:eastAsia="en-US"/>
        </w:rPr>
        <w:t xml:space="preserve">енеральный план </w:t>
      </w:r>
      <w:r w:rsidR="001B5900" w:rsidRPr="00AA000A">
        <w:rPr>
          <w:rFonts w:eastAsia="Calibri" w:cs="Times New Roman"/>
          <w:lang w:eastAsia="en-US"/>
        </w:rPr>
        <w:t xml:space="preserve">разработан </w:t>
      </w:r>
      <w:bookmarkStart w:id="5" w:name="_Hlk483517864"/>
      <w:r w:rsidR="001B5900" w:rsidRPr="00AA000A">
        <w:rPr>
          <w:rFonts w:eastAsia="Calibri" w:cs="Times New Roman"/>
          <w:lang w:eastAsia="en-US"/>
        </w:rPr>
        <w:t xml:space="preserve">на всю территорию </w:t>
      </w:r>
      <w:r w:rsidR="003409E0">
        <w:rPr>
          <w:rFonts w:eastAsia="Calibri" w:cs="Times New Roman"/>
          <w:lang w:eastAsia="en-US"/>
        </w:rPr>
        <w:t>Большевишерского городского</w:t>
      </w:r>
      <w:r w:rsidR="001B5900" w:rsidRPr="00AA000A">
        <w:rPr>
          <w:rFonts w:eastAsia="Calibri" w:cs="Times New Roman"/>
          <w:lang w:eastAsia="en-US"/>
        </w:rPr>
        <w:t xml:space="preserve"> поселения в границах, установленных </w:t>
      </w:r>
      <w:r w:rsidR="002E0F4E" w:rsidRPr="00AA000A">
        <w:rPr>
          <w:rFonts w:cs="Times New Roman"/>
          <w:szCs w:val="28"/>
        </w:rPr>
        <w:t xml:space="preserve">законом </w:t>
      </w:r>
      <w:bookmarkEnd w:id="5"/>
      <w:r w:rsidR="00F44B33">
        <w:rPr>
          <w:szCs w:val="28"/>
        </w:rPr>
        <w:t>Новгородской</w:t>
      </w:r>
      <w:r w:rsidR="00F44B33" w:rsidRPr="00AA000A">
        <w:rPr>
          <w:szCs w:val="28"/>
        </w:rPr>
        <w:t xml:space="preserve"> области </w:t>
      </w:r>
      <w:r w:rsidR="00F44B33">
        <w:rPr>
          <w:rFonts w:eastAsia="Calibri" w:cs="Times New Roman"/>
        </w:rPr>
        <w:t>от 02.12.2004 № 356-оз «</w:t>
      </w:r>
      <w:r w:rsidR="00F44B33"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F44B33">
        <w:rPr>
          <w:rFonts w:eastAsia="Calibri" w:cs="Times New Roman"/>
        </w:rPr>
        <w:t>» (с изменениями)</w:t>
      </w:r>
      <w:r w:rsidR="002E0F4E" w:rsidRPr="00AA000A">
        <w:rPr>
          <w:rFonts w:eastAsia="Calibri" w:cs="Times New Roman"/>
          <w:lang w:eastAsia="en-US"/>
        </w:rPr>
        <w:t>.</w:t>
      </w:r>
      <w:bookmarkEnd w:id="4"/>
    </w:p>
    <w:p w:rsidR="00D570D9" w:rsidRPr="00AA000A" w:rsidRDefault="00D570D9" w:rsidP="00D570D9">
      <w:pPr>
        <w:pStyle w:val="a6"/>
        <w:ind w:firstLine="709"/>
        <w:rPr>
          <w:rFonts w:eastAsia="Calibri" w:cs="Times New Roman"/>
          <w:lang w:eastAsia="en-US"/>
        </w:rPr>
      </w:pPr>
      <w:bookmarkStart w:id="6" w:name="_Hlk2949651"/>
      <w:r w:rsidRPr="00AA000A">
        <w:rPr>
          <w:rFonts w:eastAsia="Calibri" w:cs="Times New Roman"/>
          <w:lang w:eastAsia="en-US"/>
        </w:rPr>
        <w:t>Полное официальное наименование муниципального образования</w:t>
      </w:r>
      <w:r w:rsidR="002E0F4E" w:rsidRPr="00AA000A">
        <w:rPr>
          <w:rFonts w:eastAsia="Calibri" w:cs="Times New Roman"/>
          <w:lang w:eastAsia="en-US"/>
        </w:rPr>
        <w:t>, согласно Уставумуниципального образования</w:t>
      </w:r>
      <w:r w:rsidR="003409E0">
        <w:rPr>
          <w:szCs w:val="28"/>
        </w:rPr>
        <w:t>Большевишерское городское поселение</w:t>
      </w:r>
      <w:r w:rsidRPr="00AA000A">
        <w:rPr>
          <w:rFonts w:eastAsia="Calibri" w:cs="Times New Roman"/>
          <w:lang w:eastAsia="en-US"/>
        </w:rPr>
        <w:t xml:space="preserve">– муниципальное образование </w:t>
      </w:r>
      <w:r w:rsidR="003409E0">
        <w:rPr>
          <w:rFonts w:eastAsia="Calibri" w:cs="Times New Roman"/>
          <w:lang w:eastAsia="en-US"/>
        </w:rPr>
        <w:t>Большевишерское городское поселениеМаловишерского</w:t>
      </w:r>
      <w:r w:rsidRPr="00AA000A">
        <w:rPr>
          <w:rFonts w:eastAsia="Calibri" w:cs="Times New Roman"/>
          <w:lang w:eastAsia="en-US"/>
        </w:rPr>
        <w:t xml:space="preserve"> района </w:t>
      </w:r>
      <w:r w:rsidR="003409E0">
        <w:rPr>
          <w:rFonts w:eastAsia="Calibri" w:cs="Times New Roman"/>
          <w:lang w:eastAsia="en-US"/>
        </w:rPr>
        <w:t>Новгородской</w:t>
      </w:r>
      <w:r w:rsidRPr="00AA000A">
        <w:rPr>
          <w:rFonts w:eastAsia="Calibri" w:cs="Times New Roman"/>
          <w:lang w:eastAsia="en-US"/>
        </w:rPr>
        <w:t xml:space="preserve"> области.</w:t>
      </w:r>
    </w:p>
    <w:p w:rsidR="00D570D9" w:rsidRPr="00AA000A" w:rsidRDefault="00D570D9" w:rsidP="00D570D9">
      <w:pPr>
        <w:pStyle w:val="a6"/>
        <w:ind w:firstLine="709"/>
        <w:rPr>
          <w:rFonts w:eastAsia="Calibri" w:cs="Times New Roman"/>
          <w:lang w:eastAsia="en-US"/>
        </w:rPr>
      </w:pPr>
      <w:r w:rsidRPr="00AA000A">
        <w:rPr>
          <w:rFonts w:eastAsia="Calibri" w:cs="Times New Roman"/>
          <w:lang w:eastAsia="en-US"/>
        </w:rPr>
        <w:t>Сокращенное официальное наименование муниципального образования</w:t>
      </w:r>
      <w:r w:rsidR="002E0F4E" w:rsidRPr="00AA000A">
        <w:rPr>
          <w:rFonts w:eastAsia="Calibri" w:cs="Times New Roman"/>
          <w:lang w:eastAsia="en-US"/>
        </w:rPr>
        <w:t>,согласно Уставу муниципального образования</w:t>
      </w:r>
      <w:r w:rsidR="003409E0">
        <w:rPr>
          <w:szCs w:val="28"/>
        </w:rPr>
        <w:t>Большевишерское городское поселение</w:t>
      </w:r>
      <w:r w:rsidRPr="00AA000A">
        <w:rPr>
          <w:rFonts w:eastAsia="Calibri" w:cs="Times New Roman"/>
          <w:lang w:eastAsia="en-US"/>
        </w:rPr>
        <w:t xml:space="preserve">– МО </w:t>
      </w:r>
      <w:r w:rsidR="003409E0">
        <w:t xml:space="preserve">Большевишерское </w:t>
      </w:r>
      <w:r w:rsidRPr="00AA000A">
        <w:rPr>
          <w:rFonts w:eastAsia="Calibri" w:cs="Times New Roman"/>
          <w:lang w:eastAsia="en-US"/>
        </w:rPr>
        <w:t>СП.</w:t>
      </w:r>
      <w:bookmarkEnd w:id="6"/>
    </w:p>
    <w:p w:rsidR="00D570D9" w:rsidRPr="00AA000A" w:rsidRDefault="00D570D9" w:rsidP="00D570D9">
      <w:pPr>
        <w:pStyle w:val="a6"/>
        <w:ind w:firstLine="709"/>
        <w:rPr>
          <w:rFonts w:eastAsia="Calibri" w:cs="Times New Roman"/>
          <w:lang w:eastAsia="en-US"/>
        </w:rPr>
      </w:pPr>
      <w:r w:rsidRPr="00AA000A">
        <w:rPr>
          <w:rFonts w:eastAsia="Calibri" w:cs="Times New Roman"/>
          <w:lang w:eastAsia="en-US"/>
        </w:rPr>
        <w:t xml:space="preserve">Наименование муниципального образования в текстовых и графических материалах соответствует закону </w:t>
      </w:r>
      <w:r w:rsidR="003409E0">
        <w:rPr>
          <w:szCs w:val="28"/>
        </w:rPr>
        <w:t>Новгородской</w:t>
      </w:r>
      <w:r w:rsidR="00625EC6" w:rsidRPr="00AA000A">
        <w:rPr>
          <w:szCs w:val="28"/>
        </w:rPr>
        <w:t xml:space="preserve"> области </w:t>
      </w:r>
      <w:r w:rsidR="00F44B33">
        <w:rPr>
          <w:rFonts w:eastAsia="Calibri" w:cs="Times New Roman"/>
        </w:rPr>
        <w:t>от 02.12.2004 № 356-оз</w:t>
      </w:r>
      <w:r w:rsidRPr="00AA000A">
        <w:rPr>
          <w:rFonts w:eastAsia="Calibri" w:cs="Times New Roman"/>
          <w:lang w:eastAsia="en-US"/>
        </w:rPr>
        <w:t xml:space="preserve">и заданию на проектирование – муниципальное образование </w:t>
      </w:r>
      <w:r w:rsidR="003409E0">
        <w:rPr>
          <w:rFonts w:eastAsia="Calibri" w:cs="Times New Roman"/>
          <w:lang w:eastAsia="en-US"/>
        </w:rPr>
        <w:t>Большевишерское городское поселениеМаловишерского</w:t>
      </w:r>
      <w:r w:rsidRPr="00AA000A">
        <w:rPr>
          <w:rFonts w:eastAsia="Calibri" w:cs="Times New Roman"/>
          <w:lang w:eastAsia="en-US"/>
        </w:rPr>
        <w:t xml:space="preserve"> района </w:t>
      </w:r>
      <w:r w:rsidR="003409E0">
        <w:rPr>
          <w:rFonts w:eastAsia="Calibri" w:cs="Times New Roman"/>
          <w:lang w:eastAsia="en-US"/>
        </w:rPr>
        <w:t>Новгородской</w:t>
      </w:r>
      <w:r w:rsidRPr="00AA000A">
        <w:rPr>
          <w:rFonts w:eastAsia="Calibri" w:cs="Times New Roman"/>
          <w:lang w:eastAsia="en-US"/>
        </w:rPr>
        <w:t xml:space="preserve"> области, </w:t>
      </w:r>
      <w:r w:rsidR="000473FB" w:rsidRPr="00AA000A">
        <w:rPr>
          <w:rFonts w:eastAsia="Calibri" w:cs="Times New Roman"/>
          <w:lang w:eastAsia="en-US"/>
        </w:rPr>
        <w:t xml:space="preserve">муниципальное образование </w:t>
      </w:r>
      <w:r w:rsidRPr="00AA000A">
        <w:rPr>
          <w:rFonts w:eastAsia="Calibri" w:cs="Times New Roman"/>
          <w:lang w:eastAsia="en-US"/>
        </w:rPr>
        <w:t xml:space="preserve">также упоминается как </w:t>
      </w:r>
      <w:r w:rsidR="003409E0">
        <w:rPr>
          <w:rFonts w:eastAsia="Calibri" w:cs="Times New Roman"/>
          <w:lang w:eastAsia="en-US"/>
        </w:rPr>
        <w:t>Большевишерское городское поселение</w:t>
      </w:r>
      <w:r w:rsidRPr="00AA000A">
        <w:rPr>
          <w:rFonts w:eastAsia="Calibri" w:cs="Times New Roman"/>
          <w:lang w:eastAsia="en-US"/>
        </w:rPr>
        <w:t>.</w:t>
      </w:r>
    </w:p>
    <w:p w:rsidR="0054212A" w:rsidRPr="00AA000A" w:rsidRDefault="001B5900" w:rsidP="001B5900">
      <w:pPr>
        <w:pStyle w:val="a6"/>
        <w:ind w:firstLine="709"/>
        <w:rPr>
          <w:rFonts w:eastAsia="Calibri" w:cs="Times New Roman"/>
          <w:lang w:eastAsia="en-US"/>
        </w:rPr>
      </w:pPr>
      <w:r w:rsidRPr="00AA000A">
        <w:rPr>
          <w:rFonts w:eastAsia="Calibri" w:cs="Times New Roman"/>
          <w:lang w:eastAsia="en-US"/>
        </w:rPr>
        <w:t xml:space="preserve">На территории </w:t>
      </w:r>
      <w:r w:rsidR="003409E0">
        <w:rPr>
          <w:rFonts w:eastAsia="Calibri" w:cs="Times New Roman"/>
          <w:lang w:eastAsia="en-US"/>
        </w:rPr>
        <w:t>Большевишерского городского</w:t>
      </w:r>
      <w:r w:rsidRPr="00AA000A">
        <w:rPr>
          <w:rFonts w:eastAsia="Calibri" w:cs="Times New Roman"/>
          <w:lang w:eastAsia="en-US"/>
        </w:rPr>
        <w:t xml:space="preserve"> поселения </w:t>
      </w:r>
      <w:r w:rsidR="00F44B33">
        <w:rPr>
          <w:rFonts w:eastAsia="Calibri" w:cs="Times New Roman"/>
          <w:lang w:eastAsia="en-US"/>
        </w:rPr>
        <w:t>расположены следующие</w:t>
      </w:r>
      <w:r w:rsidRPr="00AA000A">
        <w:rPr>
          <w:rFonts w:eastAsia="Calibri" w:cs="Times New Roman"/>
          <w:lang w:eastAsia="en-US"/>
        </w:rPr>
        <w:t xml:space="preserve"> насел</w:t>
      </w:r>
      <w:r w:rsidR="00F44B33">
        <w:rPr>
          <w:rFonts w:eastAsia="Calibri" w:cs="Times New Roman"/>
          <w:lang w:eastAsia="en-US"/>
        </w:rPr>
        <w:t>енные пункты</w:t>
      </w:r>
      <w:r w:rsidRPr="00AA000A">
        <w:rPr>
          <w:rFonts w:eastAsia="Calibri" w:cs="Times New Roman"/>
          <w:lang w:eastAsia="en-US"/>
        </w:rPr>
        <w:t xml:space="preserve">, входящие в состав </w:t>
      </w:r>
      <w:r w:rsidR="003409E0">
        <w:rPr>
          <w:rFonts w:eastAsia="Calibri" w:cs="Times New Roman"/>
          <w:lang w:eastAsia="en-US"/>
        </w:rPr>
        <w:t>Большевишерского городского</w:t>
      </w:r>
      <w:r w:rsidR="00C44591" w:rsidRPr="00AA000A">
        <w:rPr>
          <w:rFonts w:eastAsia="Calibri" w:cs="Times New Roman"/>
          <w:lang w:eastAsia="en-US"/>
        </w:rPr>
        <w:t xml:space="preserve"> поселения:</w:t>
      </w:r>
      <w:r w:rsidR="00F44B33" w:rsidRPr="00B71571">
        <w:rPr>
          <w:rFonts w:eastAsia="Calibri" w:cs="Times New Roman"/>
        </w:rPr>
        <w:t>пос</w:t>
      </w:r>
      <w:r w:rsidR="00F44B33">
        <w:rPr>
          <w:rFonts w:eastAsia="Calibri" w:cs="Times New Roman"/>
        </w:rPr>
        <w:t>е</w:t>
      </w:r>
      <w:r w:rsidR="00F44B33" w:rsidRPr="00B71571">
        <w:rPr>
          <w:rFonts w:eastAsia="Calibri" w:cs="Times New Roman"/>
        </w:rPr>
        <w:t xml:space="preserve">лок Большая Вишера, </w:t>
      </w:r>
      <w:r w:rsidR="00F44B33">
        <w:rPr>
          <w:rFonts w:eastAsia="Calibri" w:cs="Times New Roman"/>
        </w:rPr>
        <w:t>железнодорожная станция</w:t>
      </w:r>
      <w:r w:rsidR="00F44B33" w:rsidRPr="00B71571">
        <w:rPr>
          <w:rFonts w:eastAsia="Calibri" w:cs="Times New Roman"/>
        </w:rPr>
        <w:t xml:space="preserve"> Гряды, пос</w:t>
      </w:r>
      <w:r w:rsidR="00F44B33">
        <w:rPr>
          <w:rFonts w:eastAsia="Calibri" w:cs="Times New Roman"/>
        </w:rPr>
        <w:t>е</w:t>
      </w:r>
      <w:r w:rsidR="00F44B33" w:rsidRPr="00B71571">
        <w:rPr>
          <w:rFonts w:eastAsia="Calibri" w:cs="Times New Roman"/>
        </w:rPr>
        <w:t>лок Дачный</w:t>
      </w:r>
      <w:r w:rsidR="00F44B33">
        <w:rPr>
          <w:rFonts w:eastAsia="Calibri" w:cs="Times New Roman"/>
        </w:rPr>
        <w:t xml:space="preserve">,деревня </w:t>
      </w:r>
      <w:r w:rsidR="00F44B33" w:rsidRPr="00B71571">
        <w:rPr>
          <w:rFonts w:eastAsia="Calibri" w:cs="Times New Roman"/>
        </w:rPr>
        <w:t xml:space="preserve">Горнешно, </w:t>
      </w:r>
      <w:r w:rsidR="00F44B33">
        <w:rPr>
          <w:rFonts w:eastAsia="Calibri" w:cs="Times New Roman"/>
        </w:rPr>
        <w:t xml:space="preserve">деревня </w:t>
      </w:r>
      <w:r w:rsidR="00F44B33" w:rsidRPr="00B71571">
        <w:rPr>
          <w:rFonts w:eastAsia="Calibri" w:cs="Times New Roman"/>
        </w:rPr>
        <w:t xml:space="preserve">Гряды, </w:t>
      </w:r>
      <w:r w:rsidR="00F44B33">
        <w:rPr>
          <w:rFonts w:eastAsia="Calibri" w:cs="Times New Roman"/>
        </w:rPr>
        <w:t xml:space="preserve">деревня </w:t>
      </w:r>
      <w:r w:rsidR="00F44B33" w:rsidRPr="00B71571">
        <w:rPr>
          <w:rFonts w:eastAsia="Calibri" w:cs="Times New Roman"/>
        </w:rPr>
        <w:t xml:space="preserve">Луга и </w:t>
      </w:r>
      <w:r w:rsidR="00F44B33">
        <w:rPr>
          <w:rFonts w:eastAsia="Calibri" w:cs="Times New Roman"/>
        </w:rPr>
        <w:t xml:space="preserve">деревня </w:t>
      </w:r>
      <w:r w:rsidR="00F44B33" w:rsidRPr="00B71571">
        <w:rPr>
          <w:rFonts w:eastAsia="Calibri" w:cs="Times New Roman"/>
        </w:rPr>
        <w:t>Папоротно</w:t>
      </w:r>
      <w:r w:rsidR="0054212A" w:rsidRPr="00AA000A">
        <w:rPr>
          <w:rFonts w:eastAsia="Calibri" w:cs="Times New Roman"/>
          <w:lang w:eastAsia="en-US"/>
        </w:rPr>
        <w:t>.</w:t>
      </w:r>
    </w:p>
    <w:p w:rsidR="0054212A" w:rsidRPr="00AA000A" w:rsidRDefault="000F3840" w:rsidP="001B5900">
      <w:pPr>
        <w:pStyle w:val="a6"/>
        <w:ind w:firstLine="709"/>
        <w:rPr>
          <w:rFonts w:eastAsia="Calibri" w:cs="Times New Roman"/>
          <w:lang w:eastAsia="en-US"/>
        </w:rPr>
      </w:pPr>
      <w:r>
        <w:rPr>
          <w:rFonts w:eastAsia="Calibri" w:cs="Times New Roman"/>
          <w:lang w:eastAsia="en-US"/>
        </w:rPr>
        <w:t>Изменения в</w:t>
      </w:r>
      <w:r w:rsidR="001B5900" w:rsidRPr="00AA000A">
        <w:rPr>
          <w:rFonts w:eastAsia="Calibri" w:cs="Times New Roman"/>
          <w:lang w:eastAsia="en-US"/>
        </w:rPr>
        <w:t xml:space="preserve"> генеральн</w:t>
      </w:r>
      <w:r>
        <w:rPr>
          <w:rFonts w:eastAsia="Calibri" w:cs="Times New Roman"/>
          <w:lang w:eastAsia="en-US"/>
        </w:rPr>
        <w:t>ый</w:t>
      </w:r>
      <w:r w:rsidR="001B5900" w:rsidRPr="00AA000A">
        <w:rPr>
          <w:rFonts w:eastAsia="Calibri" w:cs="Times New Roman"/>
          <w:lang w:eastAsia="en-US"/>
        </w:rPr>
        <w:t xml:space="preserve"> план </w:t>
      </w:r>
      <w:r w:rsidR="00F44B33">
        <w:rPr>
          <w:rFonts w:eastAsia="Calibri" w:cs="Times New Roman"/>
          <w:lang w:eastAsia="en-US"/>
        </w:rPr>
        <w:t xml:space="preserve">не </w:t>
      </w:r>
      <w:r w:rsidR="001B5900" w:rsidRPr="00AA000A">
        <w:rPr>
          <w:rFonts w:eastAsia="Calibri" w:cs="Times New Roman"/>
          <w:lang w:eastAsia="en-US"/>
        </w:rPr>
        <w:t>предусматрива</w:t>
      </w:r>
      <w:r>
        <w:rPr>
          <w:rFonts w:eastAsia="Calibri" w:cs="Times New Roman"/>
          <w:lang w:eastAsia="en-US"/>
        </w:rPr>
        <w:t>ют</w:t>
      </w:r>
      <w:r w:rsidR="001B5900" w:rsidRPr="00AA000A">
        <w:rPr>
          <w:rFonts w:eastAsia="Calibri" w:cs="Times New Roman"/>
          <w:lang w:eastAsia="en-US"/>
        </w:rPr>
        <w:t xml:space="preserve"> изменение границ населенных пунктов в сторону увеличения их территории за счет </w:t>
      </w:r>
      <w:r w:rsidR="0054212A" w:rsidRPr="00AA000A">
        <w:rPr>
          <w:rFonts w:eastAsia="Calibri" w:cs="Times New Roman"/>
          <w:lang w:eastAsia="en-US"/>
        </w:rPr>
        <w:t>включения в границы населенных пунктов земельных участков из земель сельскохозяйственного назначения</w:t>
      </w:r>
      <w:r w:rsidR="00C44591" w:rsidRPr="00AA000A">
        <w:rPr>
          <w:rFonts w:eastAsia="Calibri" w:cs="Times New Roman"/>
          <w:lang w:eastAsia="en-US"/>
        </w:rPr>
        <w:t>, земель промышленности, земель государственная собственность на которые не разграничена.</w:t>
      </w:r>
    </w:p>
    <w:p w:rsidR="001B5900" w:rsidRPr="00AA000A" w:rsidRDefault="001B5900" w:rsidP="00ED68A2">
      <w:pPr>
        <w:pStyle w:val="a6"/>
        <w:widowControl w:val="0"/>
        <w:ind w:firstLine="709"/>
        <w:rPr>
          <w:rFonts w:eastAsia="Calibri" w:cs="Times New Roman"/>
          <w:lang w:eastAsia="en-US"/>
        </w:rPr>
      </w:pPr>
      <w:r w:rsidRPr="00AA000A">
        <w:rPr>
          <w:rFonts w:eastAsia="Calibri" w:cs="Times New Roman"/>
          <w:lang w:eastAsia="en-US"/>
        </w:rPr>
        <w:t>Выявленные</w:t>
      </w:r>
      <w:r w:rsidR="00F44B33">
        <w:rPr>
          <w:rFonts w:eastAsia="Calibri" w:cs="Times New Roman"/>
          <w:lang w:eastAsia="en-US"/>
        </w:rPr>
        <w:t>,</w:t>
      </w:r>
      <w:r w:rsidRPr="00AA000A">
        <w:rPr>
          <w:rFonts w:eastAsia="Calibri" w:cs="Times New Roman"/>
          <w:lang w:eastAsia="en-US"/>
        </w:rPr>
        <w:t xml:space="preserve"> в результате проведенного </w:t>
      </w:r>
      <w:r w:rsidR="00F44B33" w:rsidRPr="00AA000A">
        <w:rPr>
          <w:rFonts w:eastAsia="Calibri" w:cs="Times New Roman"/>
          <w:lang w:eastAsia="en-US"/>
        </w:rPr>
        <w:t xml:space="preserve">комплексного анализа </w:t>
      </w:r>
      <w:r w:rsidRPr="00AA000A">
        <w:rPr>
          <w:rFonts w:eastAsia="Calibri" w:cs="Times New Roman"/>
          <w:lang w:eastAsia="en-US"/>
        </w:rPr>
        <w:t>в рамках проекта</w:t>
      </w:r>
      <w:r w:rsidR="00F44B33">
        <w:rPr>
          <w:rFonts w:eastAsia="Calibri" w:cs="Times New Roman"/>
          <w:lang w:eastAsia="en-US"/>
        </w:rPr>
        <w:t>,</w:t>
      </w:r>
      <w:r w:rsidRPr="00AA000A">
        <w:rPr>
          <w:rFonts w:eastAsia="Calibri" w:cs="Times New Roman"/>
          <w:lang w:eastAsia="en-US"/>
        </w:rPr>
        <w:t xml:space="preserve"> особенности экономико-географического положения поселения, </w:t>
      </w:r>
      <w:r w:rsidR="0054212A" w:rsidRPr="00AA000A">
        <w:rPr>
          <w:rFonts w:eastAsia="Calibri" w:cs="Times New Roman"/>
          <w:lang w:eastAsia="en-US"/>
        </w:rPr>
        <w:t>природного потенциала</w:t>
      </w:r>
      <w:r w:rsidRPr="00AA000A">
        <w:rPr>
          <w:rFonts w:eastAsia="Calibri" w:cs="Times New Roman"/>
          <w:lang w:eastAsia="en-US"/>
        </w:rPr>
        <w:t xml:space="preserve"> его территории, ее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w:t>
      </w:r>
      <w:r w:rsidR="00F44B33">
        <w:rPr>
          <w:rFonts w:eastAsia="Calibri" w:cs="Times New Roman"/>
          <w:lang w:eastAsia="en-US"/>
        </w:rPr>
        <w:t>принятый вариант</w:t>
      </w:r>
      <w:r w:rsidRPr="00AA000A">
        <w:rPr>
          <w:rFonts w:eastAsia="Calibri" w:cs="Times New Roman"/>
          <w:lang w:eastAsia="en-US"/>
        </w:rPr>
        <w:t xml:space="preserve"> градостроительной организации поселения и входящих в ее состав населенных пунктов.</w:t>
      </w:r>
    </w:p>
    <w:p w:rsidR="00A53CF9" w:rsidRPr="00AA000A" w:rsidRDefault="00610A76" w:rsidP="00ED68A2">
      <w:pPr>
        <w:widowControl w:val="0"/>
        <w:numPr>
          <w:ilvl w:val="0"/>
          <w:numId w:val="37"/>
        </w:numPr>
        <w:spacing w:before="240" w:after="240"/>
        <w:outlineLvl w:val="0"/>
        <w:rPr>
          <w:rFonts w:eastAsia="Times New Roman" w:cs="Times New Roman"/>
          <w:b/>
          <w:bCs/>
          <w:kern w:val="32"/>
          <w:szCs w:val="32"/>
        </w:rPr>
      </w:pPr>
      <w:bookmarkStart w:id="7" w:name="_Toc485455498"/>
      <w:r w:rsidRPr="00AA000A">
        <w:rPr>
          <w:rFonts w:eastAsia="Times New Roman" w:cs="Times New Roman"/>
          <w:b/>
          <w:bCs/>
          <w:kern w:val="32"/>
          <w:szCs w:val="32"/>
        </w:rPr>
        <w:t xml:space="preserve">Удостоверение соответствия </w:t>
      </w:r>
      <w:r w:rsidR="000F3840">
        <w:rPr>
          <w:rFonts w:eastAsia="Times New Roman" w:cs="Times New Roman"/>
          <w:b/>
          <w:bCs/>
          <w:kern w:val="32"/>
          <w:szCs w:val="32"/>
        </w:rPr>
        <w:t xml:space="preserve">изменений в </w:t>
      </w:r>
      <w:r w:rsidRPr="00AA000A">
        <w:rPr>
          <w:rFonts w:eastAsia="Times New Roman" w:cs="Times New Roman"/>
          <w:b/>
          <w:bCs/>
          <w:kern w:val="32"/>
          <w:szCs w:val="32"/>
        </w:rPr>
        <w:t>генеральн</w:t>
      </w:r>
      <w:r w:rsidR="000F3840">
        <w:rPr>
          <w:rFonts w:eastAsia="Times New Roman" w:cs="Times New Roman"/>
          <w:b/>
          <w:bCs/>
          <w:kern w:val="32"/>
          <w:szCs w:val="32"/>
        </w:rPr>
        <w:t>ый</w:t>
      </w:r>
      <w:r w:rsidRPr="00AA000A">
        <w:rPr>
          <w:rFonts w:eastAsia="Times New Roman" w:cs="Times New Roman"/>
          <w:b/>
          <w:bCs/>
          <w:kern w:val="32"/>
          <w:szCs w:val="32"/>
        </w:rPr>
        <w:t xml:space="preserve"> план действующе</w:t>
      </w:r>
      <w:r w:rsidR="00742EB6" w:rsidRPr="00AA000A">
        <w:rPr>
          <w:rFonts w:eastAsia="Times New Roman" w:cs="Times New Roman"/>
          <w:b/>
          <w:bCs/>
          <w:kern w:val="32"/>
          <w:szCs w:val="32"/>
        </w:rPr>
        <w:t xml:space="preserve">му </w:t>
      </w:r>
      <w:r w:rsidRPr="00AA000A">
        <w:rPr>
          <w:rFonts w:eastAsia="Times New Roman" w:cs="Times New Roman"/>
          <w:b/>
          <w:bCs/>
          <w:kern w:val="32"/>
          <w:szCs w:val="32"/>
        </w:rPr>
        <w:t>законодательств</w:t>
      </w:r>
      <w:r w:rsidR="00742EB6" w:rsidRPr="00AA000A">
        <w:rPr>
          <w:rFonts w:eastAsia="Times New Roman" w:cs="Times New Roman"/>
          <w:b/>
          <w:bCs/>
          <w:kern w:val="32"/>
          <w:szCs w:val="32"/>
        </w:rPr>
        <w:t>у</w:t>
      </w:r>
      <w:r w:rsidRPr="00AA000A">
        <w:rPr>
          <w:rFonts w:eastAsia="Times New Roman" w:cs="Times New Roman"/>
          <w:b/>
          <w:bCs/>
          <w:kern w:val="32"/>
          <w:szCs w:val="32"/>
        </w:rPr>
        <w:t xml:space="preserve"> о градостроительной деятельности</w:t>
      </w:r>
      <w:bookmarkEnd w:id="7"/>
    </w:p>
    <w:p w:rsidR="00BB0D7E" w:rsidRPr="00AA000A" w:rsidRDefault="00A61D06" w:rsidP="00ED68A2">
      <w:pPr>
        <w:pStyle w:val="a6"/>
        <w:widowControl w:val="0"/>
        <w:ind w:firstLine="709"/>
        <w:rPr>
          <w:rFonts w:cs="Times New Roman"/>
          <w:szCs w:val="28"/>
        </w:rPr>
      </w:pPr>
      <w:r w:rsidRPr="00AA000A">
        <w:lastRenderedPageBreak/>
        <w:t xml:space="preserve">При подготовке </w:t>
      </w:r>
      <w:r w:rsidR="000F3840" w:rsidRPr="000F3840">
        <w:t>изменений в генеральный план</w:t>
      </w:r>
      <w:r w:rsidRPr="00AA000A">
        <w:t xml:space="preserve"> муниципального образования </w:t>
      </w:r>
      <w:r w:rsidR="003409E0">
        <w:rPr>
          <w:szCs w:val="28"/>
        </w:rPr>
        <w:t>Большевишерское городское поселениеМаловишерского</w:t>
      </w:r>
      <w:r w:rsidR="00AA0CDC" w:rsidRPr="00AA000A">
        <w:rPr>
          <w:szCs w:val="28"/>
        </w:rPr>
        <w:t xml:space="preserve"> района </w:t>
      </w:r>
      <w:r w:rsidR="003409E0">
        <w:rPr>
          <w:szCs w:val="28"/>
        </w:rPr>
        <w:t>Новгородской</w:t>
      </w:r>
      <w:r w:rsidR="00AA0CDC" w:rsidRPr="00AA000A">
        <w:rPr>
          <w:szCs w:val="28"/>
        </w:rPr>
        <w:t xml:space="preserve"> области</w:t>
      </w:r>
      <w:r w:rsidRPr="00AA000A">
        <w:t xml:space="preserve">было учтено действующее законодательство о градостроительной деятельности, а </w:t>
      </w:r>
      <w:r w:rsidR="00610A76" w:rsidRPr="00AA000A">
        <w:t xml:space="preserve">такжеположения </w:t>
      </w:r>
      <w:bookmarkStart w:id="8" w:name="_Hlk483339877"/>
      <w:r w:rsidRPr="00AA000A">
        <w:t xml:space="preserve">закона </w:t>
      </w:r>
      <w:r w:rsidR="003409E0">
        <w:t>Новгородской</w:t>
      </w:r>
      <w:r w:rsidR="006B148C" w:rsidRPr="00AA000A">
        <w:t xml:space="preserve"> области </w:t>
      </w:r>
      <w:r w:rsidR="000473FB">
        <w:rPr>
          <w:color w:val="000000" w:themeColor="text1"/>
        </w:rPr>
        <w:t>от 14.03.2007 №</w:t>
      </w:r>
      <w:r w:rsidR="000473FB" w:rsidRPr="004F5CB6">
        <w:rPr>
          <w:color w:val="000000" w:themeColor="text1"/>
        </w:rPr>
        <w:t xml:space="preserve"> 57-оз </w:t>
      </w:r>
      <w:r w:rsidR="000473FB" w:rsidRPr="004F5CB6">
        <w:rPr>
          <w:rFonts w:cs="Times New Roman"/>
          <w:color w:val="000000" w:themeColor="text1"/>
          <w:szCs w:val="28"/>
        </w:rPr>
        <w:t>«</w:t>
      </w:r>
      <w:r w:rsidR="000473FB" w:rsidRPr="004F5CB6">
        <w:rPr>
          <w:rFonts w:cs="Times New Roman"/>
          <w:color w:val="000000"/>
          <w:szCs w:val="28"/>
        </w:rPr>
        <w:t xml:space="preserve">О регулировании градостроительной деятельности на </w:t>
      </w:r>
      <w:r w:rsidR="000473FB">
        <w:rPr>
          <w:rFonts w:cs="Times New Roman"/>
          <w:color w:val="000000"/>
          <w:szCs w:val="28"/>
        </w:rPr>
        <w:t>территории Новгородской области</w:t>
      </w:r>
      <w:r w:rsidR="006B148C" w:rsidRPr="00AA000A">
        <w:t>»</w:t>
      </w:r>
      <w:bookmarkEnd w:id="8"/>
      <w:r w:rsidR="000473FB">
        <w:t xml:space="preserve"> (с изменениями)</w:t>
      </w:r>
      <w:r w:rsidR="006B148C" w:rsidRPr="00AA000A">
        <w:t>.</w:t>
      </w:r>
      <w:r w:rsidR="00BB0D7E" w:rsidRPr="00AA000A">
        <w:t xml:space="preserve">  </w:t>
      </w:r>
    </w:p>
    <w:p w:rsidR="00A61D06" w:rsidRPr="00AA000A" w:rsidRDefault="00A61D06" w:rsidP="00ED68A2">
      <w:pPr>
        <w:pStyle w:val="a6"/>
        <w:widowControl w:val="0"/>
        <w:ind w:firstLine="708"/>
      </w:pPr>
      <w:r w:rsidRPr="00AA000A">
        <w:t xml:space="preserve">Подготовка </w:t>
      </w:r>
      <w:r w:rsidR="00F44B33">
        <w:t xml:space="preserve">измененийв </w:t>
      </w:r>
      <w:r w:rsidRPr="00AA000A">
        <w:t>генеральн</w:t>
      </w:r>
      <w:r w:rsidR="00F44B33">
        <w:t>ый</w:t>
      </w:r>
      <w:r w:rsidRPr="00AA000A">
        <w:t xml:space="preserve"> план выполнена в соответствии с требованиями, предусмотренными статьями 9, 18, 23 и 24 Градостроительного </w:t>
      </w:r>
      <w:r w:rsidR="00EA2AA0" w:rsidRPr="00AA000A">
        <w:t>к</w:t>
      </w:r>
      <w:r w:rsidRPr="00AA000A">
        <w:t>одекса Российской Федерации.</w:t>
      </w:r>
    </w:p>
    <w:p w:rsidR="00F44B33" w:rsidRPr="004F5CB6" w:rsidRDefault="00F44B33" w:rsidP="00ED68A2">
      <w:pPr>
        <w:pStyle w:val="a6"/>
        <w:widowControl w:val="0"/>
        <w:ind w:firstLine="708"/>
      </w:pPr>
      <w:r w:rsidRPr="004F5CB6">
        <w:t xml:space="preserve">При подготовке </w:t>
      </w:r>
      <w:r w:rsidRPr="004F5CB6">
        <w:rPr>
          <w:rFonts w:eastAsia="Calibri" w:cs="Times New Roman"/>
          <w:lang w:eastAsia="en-US"/>
        </w:rPr>
        <w:t xml:space="preserve">изменений в </w:t>
      </w:r>
      <w:r>
        <w:t>г</w:t>
      </w:r>
      <w:r w:rsidRPr="004F5CB6">
        <w:t>енеральный план учитывались:</w:t>
      </w:r>
    </w:p>
    <w:p w:rsidR="00F44B33" w:rsidRPr="006C152D" w:rsidRDefault="00F44B33" w:rsidP="00ED68A2">
      <w:pPr>
        <w:pStyle w:val="a6"/>
        <w:widowControl w:val="0"/>
        <w:numPr>
          <w:ilvl w:val="0"/>
          <w:numId w:val="12"/>
        </w:numPr>
        <w:rPr>
          <w:b/>
          <w:color w:val="000000" w:themeColor="text1"/>
        </w:rPr>
      </w:pPr>
      <w:r w:rsidRPr="002D20F8">
        <w:rPr>
          <w:color w:val="000000" w:themeColor="text1"/>
        </w:rPr>
        <w:t xml:space="preserve">материалы </w:t>
      </w:r>
      <w:r>
        <w:rPr>
          <w:color w:val="000000" w:themeColor="text1"/>
        </w:rPr>
        <w:t>с</w:t>
      </w:r>
      <w:r w:rsidRPr="002D20F8">
        <w:rPr>
          <w:color w:val="000000" w:themeColor="text1"/>
        </w:rPr>
        <w:t>хемы территориального планирования</w:t>
      </w:r>
      <w:r>
        <w:rPr>
          <w:color w:val="000000" w:themeColor="text1"/>
        </w:rPr>
        <w:t xml:space="preserve"> Новгородской области</w:t>
      </w:r>
      <w:r w:rsidRPr="002D20F8">
        <w:rPr>
          <w:color w:val="000000" w:themeColor="text1"/>
        </w:rPr>
        <w:t>, утвержденн</w:t>
      </w:r>
      <w:r>
        <w:rPr>
          <w:color w:val="000000" w:themeColor="text1"/>
        </w:rPr>
        <w:t>ыеп</w:t>
      </w:r>
      <w:r w:rsidRPr="002D20F8">
        <w:rPr>
          <w:color w:val="000000" w:themeColor="text1"/>
        </w:rPr>
        <w:t xml:space="preserve">остановлением </w:t>
      </w:r>
      <w:r>
        <w:rPr>
          <w:color w:val="000000" w:themeColor="text1"/>
        </w:rPr>
        <w:t>П</w:t>
      </w:r>
      <w:r w:rsidRPr="002D20F8">
        <w:rPr>
          <w:color w:val="000000" w:themeColor="text1"/>
        </w:rPr>
        <w:t xml:space="preserve">равительства </w:t>
      </w:r>
      <w:r>
        <w:rPr>
          <w:color w:val="000000" w:themeColor="text1"/>
        </w:rPr>
        <w:t xml:space="preserve">Новгородской области </w:t>
      </w:r>
      <w:r w:rsidRPr="002D20F8">
        <w:rPr>
          <w:color w:val="000000" w:themeColor="text1"/>
        </w:rPr>
        <w:t xml:space="preserve">от </w:t>
      </w:r>
      <w:r>
        <w:rPr>
          <w:color w:val="000000" w:themeColor="text1"/>
        </w:rPr>
        <w:t>29</w:t>
      </w:r>
      <w:r w:rsidRPr="002D20F8">
        <w:rPr>
          <w:color w:val="000000" w:themeColor="text1"/>
        </w:rPr>
        <w:t>.</w:t>
      </w:r>
      <w:r>
        <w:rPr>
          <w:color w:val="000000" w:themeColor="text1"/>
        </w:rPr>
        <w:t>06</w:t>
      </w:r>
      <w:r w:rsidRPr="002D20F8">
        <w:rPr>
          <w:color w:val="000000" w:themeColor="text1"/>
        </w:rPr>
        <w:t>.201</w:t>
      </w:r>
      <w:r>
        <w:rPr>
          <w:color w:val="000000" w:themeColor="text1"/>
        </w:rPr>
        <w:t>2№ 370 (</w:t>
      </w:r>
      <w:r w:rsidR="000473FB">
        <w:rPr>
          <w:color w:val="000000" w:themeColor="text1"/>
        </w:rPr>
        <w:t>с изменениями</w:t>
      </w:r>
      <w:r>
        <w:rPr>
          <w:color w:val="000000" w:themeColor="text1"/>
        </w:rPr>
        <w:t>);</w:t>
      </w:r>
    </w:p>
    <w:p w:rsidR="00F44B33" w:rsidRPr="004F5CB6" w:rsidRDefault="00F44B33" w:rsidP="00ED68A2">
      <w:pPr>
        <w:pStyle w:val="a6"/>
        <w:widowControl w:val="0"/>
        <w:numPr>
          <w:ilvl w:val="0"/>
          <w:numId w:val="12"/>
        </w:numPr>
        <w:rPr>
          <w:b/>
          <w:color w:val="000000" w:themeColor="text1"/>
        </w:rPr>
      </w:pPr>
      <w:r w:rsidRPr="006C152D">
        <w:rPr>
          <w:color w:val="000000" w:themeColor="text1"/>
        </w:rPr>
        <w:t>материалы</w:t>
      </w:r>
      <w:r>
        <w:t>схемы</w:t>
      </w:r>
      <w:r w:rsidRPr="008F770F">
        <w:t xml:space="preserve"> территориального планирования Маловишерского муниципального района (корректировка)</w:t>
      </w:r>
      <w:r>
        <w:t>, утвержденные р</w:t>
      </w:r>
      <w:r w:rsidRPr="002208C2">
        <w:t>ешение</w:t>
      </w:r>
      <w:r>
        <w:t>мд</w:t>
      </w:r>
      <w:r w:rsidRPr="002208C2">
        <w:t>умы Маловишерского муниципального района</w:t>
      </w:r>
      <w:r>
        <w:t xml:space="preserve"> от 28.08.2014 № 357;</w:t>
      </w:r>
    </w:p>
    <w:p w:rsidR="00F44B33" w:rsidRPr="006C152D" w:rsidRDefault="00F44B33" w:rsidP="00F44B33">
      <w:pPr>
        <w:pStyle w:val="a6"/>
        <w:numPr>
          <w:ilvl w:val="0"/>
          <w:numId w:val="12"/>
        </w:numPr>
        <w:rPr>
          <w:b/>
          <w:color w:val="000000" w:themeColor="text1"/>
        </w:rPr>
      </w:pPr>
      <w:r>
        <w:t>заявления заинтересованных лиц.</w:t>
      </w:r>
    </w:p>
    <w:p w:rsidR="00A61D06" w:rsidRPr="00AA000A" w:rsidRDefault="00A61D06" w:rsidP="00A61D06">
      <w:pPr>
        <w:pStyle w:val="a6"/>
        <w:ind w:firstLine="708"/>
      </w:pPr>
      <w:r w:rsidRPr="00AA000A">
        <w:t xml:space="preserve">Местные нормативы градостроительного </w:t>
      </w:r>
      <w:r w:rsidR="00610A76" w:rsidRPr="00AA000A">
        <w:t>проектирования муниципального</w:t>
      </w:r>
      <w:r w:rsidRPr="00AA000A">
        <w:t xml:space="preserve"> образования </w:t>
      </w:r>
      <w:r w:rsidR="003409E0">
        <w:t>Большевишерское городское поселение</w:t>
      </w:r>
      <w:r w:rsidRPr="00AA000A">
        <w:t>в установленном порядке не разработаны и не утверждены.</w:t>
      </w:r>
    </w:p>
    <w:p w:rsidR="00A61D06" w:rsidRPr="00AA000A" w:rsidRDefault="00610A76" w:rsidP="00A61D06">
      <w:pPr>
        <w:pStyle w:val="a6"/>
        <w:ind w:firstLine="708"/>
      </w:pPr>
      <w:r w:rsidRPr="00AA000A">
        <w:rPr>
          <w:szCs w:val="28"/>
        </w:rPr>
        <w:t>При</w:t>
      </w:r>
      <w:r w:rsidR="00925E07" w:rsidRPr="00AA000A">
        <w:t xml:space="preserve">подготовке </w:t>
      </w:r>
      <w:r w:rsidR="000F3840" w:rsidRPr="000F3840">
        <w:t>изменений в генеральный план</w:t>
      </w:r>
      <w:r w:rsidR="00A61D06" w:rsidRPr="00AA000A">
        <w:rPr>
          <w:szCs w:val="28"/>
        </w:rPr>
        <w:t>не применяются положения статьи 23 Градостроительного кодекса Российской Федерации в части пункта 4 части 8, в связи с тем, что на территории м</w:t>
      </w:r>
      <w:r w:rsidR="00A61D06" w:rsidRPr="00AA000A">
        <w:t xml:space="preserve">униципального образования </w:t>
      </w:r>
      <w:r w:rsidR="00A61D06" w:rsidRPr="00AA000A">
        <w:rPr>
          <w:szCs w:val="28"/>
        </w:rPr>
        <w:t>особые экономически</w:t>
      </w:r>
      <w:r w:rsidR="00941E3E" w:rsidRPr="00AA000A">
        <w:rPr>
          <w:szCs w:val="28"/>
        </w:rPr>
        <w:t>е</w:t>
      </w:r>
      <w:r w:rsidR="00A61D06" w:rsidRPr="00AA000A">
        <w:rPr>
          <w:szCs w:val="28"/>
        </w:rPr>
        <w:t xml:space="preserve"> зоны отсутствуют.</w:t>
      </w:r>
    </w:p>
    <w:p w:rsidR="00A61D06" w:rsidRPr="00AA000A" w:rsidRDefault="00A61D06" w:rsidP="00A61D06">
      <w:pPr>
        <w:pStyle w:val="a6"/>
        <w:ind w:firstLine="708"/>
      </w:pPr>
      <w:r w:rsidRPr="00AA000A">
        <w:t xml:space="preserve">С учетом положений части 11 статьи 9 Градостроительного </w:t>
      </w:r>
      <w:r w:rsidR="00EA2AA0" w:rsidRPr="00AA000A">
        <w:t>к</w:t>
      </w:r>
      <w:r w:rsidRPr="00AA000A">
        <w:t xml:space="preserve">одекса Российской Федерации </w:t>
      </w:r>
      <w:r w:rsidR="003D34C1" w:rsidRPr="00AA000A">
        <w:t xml:space="preserve">устанавливается, что генеральный план </w:t>
      </w:r>
      <w:r w:rsidRPr="00AA000A">
        <w:t>разраб</w:t>
      </w:r>
      <w:r w:rsidR="00826CFA" w:rsidRPr="00AA000A">
        <w:t>атывается на срок: двадцать лет:</w:t>
      </w:r>
    </w:p>
    <w:p w:rsidR="00826CFA" w:rsidRPr="00AA000A" w:rsidRDefault="00826CFA" w:rsidP="00A61D06">
      <w:pPr>
        <w:pStyle w:val="a6"/>
        <w:ind w:firstLine="708"/>
      </w:pPr>
      <w:r w:rsidRPr="00AA000A">
        <w:t>1 очередь – до 2025 года;</w:t>
      </w:r>
    </w:p>
    <w:p w:rsidR="00826CFA" w:rsidRPr="00AA000A" w:rsidRDefault="009326F4" w:rsidP="00A61D06">
      <w:pPr>
        <w:pStyle w:val="a6"/>
        <w:ind w:firstLine="708"/>
      </w:pPr>
      <w:r w:rsidRPr="00AA000A">
        <w:t>р</w:t>
      </w:r>
      <w:r w:rsidR="00941E3E" w:rsidRPr="00AA000A">
        <w:t>асчетный срок – до 2037 года.</w:t>
      </w:r>
    </w:p>
    <w:p w:rsidR="00A61D06" w:rsidRPr="00AA000A" w:rsidRDefault="003D34C1" w:rsidP="00ED68A2">
      <w:pPr>
        <w:pStyle w:val="a6"/>
        <w:widowControl w:val="0"/>
        <w:ind w:firstLine="709"/>
      </w:pPr>
      <w:r w:rsidRPr="00AA000A">
        <w:t xml:space="preserve">При подготовке </w:t>
      </w:r>
      <w:r w:rsidR="000F3840" w:rsidRPr="000F3840">
        <w:t>изменений в генеральный план</w:t>
      </w:r>
      <w:r w:rsidRPr="00AA000A">
        <w:t>выполнялся учет</w:t>
      </w:r>
      <w:r w:rsidR="00A61D06" w:rsidRPr="00AA000A">
        <w:t xml:space="preserve"> требований части 5 и 6 статьи</w:t>
      </w:r>
      <w:r w:rsidR="00EA2AA0" w:rsidRPr="00AA000A">
        <w:t xml:space="preserve"> 9 Градостроительного к</w:t>
      </w:r>
      <w:r w:rsidR="00A61D06" w:rsidRPr="00AA000A">
        <w:t>одекса Российской Федерации, а именно</w:t>
      </w:r>
      <w:r w:rsidRPr="00AA000A">
        <w:t xml:space="preserve"> учитывались (при наличии)</w:t>
      </w:r>
      <w:r w:rsidR="00A61D06" w:rsidRPr="00AA000A">
        <w:t xml:space="preserve"> план</w:t>
      </w:r>
      <w:r w:rsidRPr="00AA000A">
        <w:t>ы</w:t>
      </w:r>
      <w:r w:rsidR="00A61D06" w:rsidRPr="00AA000A">
        <w:t xml:space="preserve"> и программ</w:t>
      </w:r>
      <w:r w:rsidRPr="00AA000A">
        <w:t>ы</w:t>
      </w:r>
      <w:r w:rsidR="00A61D06" w:rsidRPr="00AA000A">
        <w:t xml:space="preserve"> комплексного социально-экономического развития муниципального образования</w:t>
      </w:r>
      <w:r w:rsidRPr="00AA000A">
        <w:t xml:space="preserve">,учитывались (при наличии) </w:t>
      </w:r>
      <w:r w:rsidR="00A61D06" w:rsidRPr="00AA000A">
        <w:t>программ</w:t>
      </w:r>
      <w:r w:rsidRPr="00AA000A">
        <w:t>ы</w:t>
      </w:r>
      <w:r w:rsidR="00A61D06" w:rsidRPr="00AA000A">
        <w:t>, приняты</w:t>
      </w:r>
      <w:r w:rsidRPr="00AA000A">
        <w:t>е</w:t>
      </w:r>
      <w:r w:rsidR="00A61D06" w:rsidRPr="00AA000A">
        <w:t xml:space="preserve"> в установленном порядке и реализуемы</w:t>
      </w:r>
      <w:r w:rsidRPr="00AA000A">
        <w:t>е</w:t>
      </w:r>
      <w:r w:rsidR="00A61D06" w:rsidRPr="00AA000A">
        <w:t xml:space="preserve"> за счет средств федерального бюджета, бюджета</w:t>
      </w:r>
      <w:r w:rsidR="003409E0">
        <w:t>Новгородской</w:t>
      </w:r>
      <w:r w:rsidR="006631AB" w:rsidRPr="00AA000A">
        <w:t xml:space="preserve"> области</w:t>
      </w:r>
      <w:r w:rsidR="00A61D06" w:rsidRPr="00AA000A">
        <w:t xml:space="preserve">, местного бюджета, </w:t>
      </w:r>
      <w:r w:rsidRPr="00AA000A">
        <w:t xml:space="preserve">учитывались (при наличии) </w:t>
      </w:r>
      <w:r w:rsidR="00A61D06" w:rsidRPr="00AA000A">
        <w:t>решени</w:t>
      </w:r>
      <w:r w:rsidRPr="00AA000A">
        <w:t>я</w:t>
      </w:r>
      <w:r w:rsidR="00A61D06" w:rsidRPr="00AA000A">
        <w:t xml:space="preserve"> органов местного самоуправления, иных главных распорядителей средств соответствующих бюджетов, предусматривающи</w:t>
      </w:r>
      <w:r w:rsidRPr="00AA000A">
        <w:t>е</w:t>
      </w:r>
      <w:r w:rsidR="00A61D06" w:rsidRPr="00AA000A">
        <w:t xml:space="preserve"> создание объектов местного значения, </w:t>
      </w:r>
      <w:r w:rsidRPr="00AA000A">
        <w:t xml:space="preserve">учитывались (при наличии) </w:t>
      </w:r>
      <w:r w:rsidR="00A61D06" w:rsidRPr="00AA000A">
        <w:t>инвестиционны</w:t>
      </w:r>
      <w:r w:rsidRPr="00AA000A">
        <w:t>е</w:t>
      </w:r>
      <w:r w:rsidR="00A61D06" w:rsidRPr="00AA000A">
        <w:t xml:space="preserve"> программ</w:t>
      </w:r>
      <w:r w:rsidRPr="00AA000A">
        <w:t>ы</w:t>
      </w:r>
      <w:r w:rsidR="00A61D06" w:rsidRPr="00AA000A">
        <w:t xml:space="preserve"> субъектов естественных монополий, организаций коммунального комплекса и </w:t>
      </w:r>
      <w:r w:rsidRPr="00AA000A">
        <w:t xml:space="preserve">учитывались </w:t>
      </w:r>
      <w:r w:rsidR="00A61D06" w:rsidRPr="00AA000A">
        <w:t>сведени</w:t>
      </w:r>
      <w:r w:rsidRPr="00AA000A">
        <w:t>я</w:t>
      </w:r>
      <w:r w:rsidR="00A61D06" w:rsidRPr="00AA000A">
        <w:t>, содержащи</w:t>
      </w:r>
      <w:r w:rsidRPr="00AA000A">
        <w:t>еся</w:t>
      </w:r>
      <w:r w:rsidR="00A61D06" w:rsidRPr="00AA000A">
        <w:t xml:space="preserve">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61D06" w:rsidRPr="00AA000A" w:rsidRDefault="00A61D06" w:rsidP="00ED68A2">
      <w:pPr>
        <w:pStyle w:val="a6"/>
        <w:widowControl w:val="0"/>
        <w:ind w:firstLine="708"/>
      </w:pPr>
      <w:r w:rsidRPr="00AA000A">
        <w:t xml:space="preserve">При подготовке материалов по обоснованию </w:t>
      </w:r>
      <w:r w:rsidR="000F3840" w:rsidRPr="000F3840">
        <w:t>изменений в генеральный план</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w:t>
      </w:r>
      <w:r w:rsidRPr="00AA000A">
        <w:lastRenderedPageBreak/>
        <w:t xml:space="preserve">Российской Федерации, были учтены положения приказа </w:t>
      </w:r>
      <w:r w:rsidR="003409E0" w:rsidRPr="00AA000A">
        <w:rPr>
          <w:rFonts w:eastAsia="Calibri" w:cs="Times New Roman"/>
        </w:rPr>
        <w:t xml:space="preserve">Минэкономразвития России от 07.12.2016 № 793 </w:t>
      </w:r>
      <w:r w:rsidR="003409E0">
        <w:rPr>
          <w:rFonts w:eastAsia="Calibri" w:cs="Times New Roman"/>
        </w:rPr>
        <w:t>«</w:t>
      </w:r>
      <w:r w:rsidR="003409E0" w:rsidRPr="00AA000A">
        <w:rPr>
          <w:rFonts w:eastAsia="Calibri" w:cs="Times New Roman"/>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409E0">
        <w:rPr>
          <w:rFonts w:eastAsia="Calibri" w:cs="Times New Roman"/>
        </w:rPr>
        <w:t>»</w:t>
      </w:r>
      <w:r w:rsidR="003409E0" w:rsidRPr="00AA000A">
        <w:rPr>
          <w:rFonts w:eastAsia="Calibri" w:cs="Times New Roman"/>
        </w:rPr>
        <w:t xml:space="preserve"> (зарегистрировано в Минюсте России 09.01.2017 № 45101).</w:t>
      </w:r>
    </w:p>
    <w:p w:rsidR="003F56A8" w:rsidRPr="00AA000A" w:rsidRDefault="003F56A8" w:rsidP="00ED68A2">
      <w:pPr>
        <w:widowControl w:val="0"/>
        <w:numPr>
          <w:ilvl w:val="0"/>
          <w:numId w:val="37"/>
        </w:numPr>
        <w:spacing w:before="240" w:after="240"/>
        <w:outlineLvl w:val="0"/>
        <w:rPr>
          <w:rFonts w:eastAsia="Times New Roman" w:cs="Times New Roman"/>
          <w:b/>
          <w:bCs/>
          <w:kern w:val="32"/>
          <w:szCs w:val="32"/>
        </w:rPr>
      </w:pPr>
      <w:bookmarkStart w:id="9" w:name="_Toc419961648"/>
      <w:bookmarkStart w:id="10" w:name="_Toc485455499"/>
      <w:r w:rsidRPr="00AA000A">
        <w:rPr>
          <w:rFonts w:eastAsia="Times New Roman" w:cs="Times New Roman"/>
          <w:b/>
          <w:bCs/>
          <w:kern w:val="32"/>
          <w:szCs w:val="32"/>
        </w:rPr>
        <w:t>Состав материалов генерального плана</w:t>
      </w:r>
      <w:bookmarkEnd w:id="9"/>
      <w:bookmarkEnd w:id="10"/>
    </w:p>
    <w:p w:rsidR="003F56A8" w:rsidRPr="00AA000A" w:rsidRDefault="000F3840" w:rsidP="00ED68A2">
      <w:pPr>
        <w:pStyle w:val="a6"/>
        <w:widowControl w:val="0"/>
        <w:ind w:firstLine="709"/>
      </w:pPr>
      <w:r>
        <w:t>И</w:t>
      </w:r>
      <w:r w:rsidRPr="000F3840">
        <w:t>зменени</w:t>
      </w:r>
      <w:r>
        <w:t>я</w:t>
      </w:r>
      <w:r w:rsidRPr="000F3840">
        <w:t xml:space="preserve"> в генеральный план</w:t>
      </w:r>
      <w:r w:rsidR="003F56A8" w:rsidRPr="00AA000A">
        <w:t>подготовлен</w:t>
      </w:r>
      <w:r>
        <w:t>ы</w:t>
      </w:r>
      <w:r w:rsidR="003F56A8" w:rsidRPr="00AA000A">
        <w:t xml:space="preserve"> в следующем составе:</w:t>
      </w:r>
    </w:p>
    <w:p w:rsidR="003F56A8" w:rsidRPr="00AA000A" w:rsidRDefault="003F56A8" w:rsidP="00ED68A2">
      <w:pPr>
        <w:pStyle w:val="a6"/>
        <w:widowControl w:val="0"/>
        <w:ind w:firstLine="709"/>
      </w:pPr>
      <w:r w:rsidRPr="00AA000A">
        <w:t>Текстовая часть:</w:t>
      </w:r>
    </w:p>
    <w:p w:rsidR="003F56A8" w:rsidRPr="00AA000A" w:rsidRDefault="003F56A8" w:rsidP="00ED68A2">
      <w:pPr>
        <w:pStyle w:val="a6"/>
        <w:widowControl w:val="0"/>
        <w:numPr>
          <w:ilvl w:val="0"/>
          <w:numId w:val="8"/>
        </w:numPr>
      </w:pPr>
      <w:r w:rsidRPr="00AA000A">
        <w:t>Положение о территориальном планировании</w:t>
      </w:r>
      <w:r w:rsidR="00671EE6" w:rsidRPr="00AA000A">
        <w:t>.</w:t>
      </w:r>
    </w:p>
    <w:p w:rsidR="003F56A8" w:rsidRPr="00AA000A" w:rsidRDefault="003F56A8" w:rsidP="00ED68A2">
      <w:pPr>
        <w:pStyle w:val="a6"/>
        <w:widowControl w:val="0"/>
        <w:ind w:firstLine="709"/>
      </w:pPr>
      <w:r w:rsidRPr="00AA000A">
        <w:t>Графическая часть:</w:t>
      </w:r>
    </w:p>
    <w:p w:rsidR="00941E3E" w:rsidRPr="00AA000A" w:rsidRDefault="00941E3E" w:rsidP="00ED68A2">
      <w:pPr>
        <w:pStyle w:val="a6"/>
        <w:widowControl w:val="0"/>
        <w:numPr>
          <w:ilvl w:val="0"/>
          <w:numId w:val="9"/>
        </w:numPr>
      </w:pPr>
      <w:r w:rsidRPr="00AA000A">
        <w:t>Карта планируемого размещения объектов местного значения поселения.</w:t>
      </w:r>
    </w:p>
    <w:p w:rsidR="00826CFA" w:rsidRPr="00AA000A" w:rsidRDefault="00826CFA" w:rsidP="00ED68A2">
      <w:pPr>
        <w:pStyle w:val="a6"/>
        <w:widowControl w:val="0"/>
        <w:numPr>
          <w:ilvl w:val="0"/>
          <w:numId w:val="9"/>
        </w:numPr>
      </w:pPr>
      <w:r w:rsidRPr="00AA000A">
        <w:t>Карта границ населенных пунктов, входящих в состав поселения.</w:t>
      </w:r>
    </w:p>
    <w:p w:rsidR="00826CFA" w:rsidRPr="00AA000A" w:rsidRDefault="00826CFA" w:rsidP="00ED68A2">
      <w:pPr>
        <w:pStyle w:val="a6"/>
        <w:widowControl w:val="0"/>
        <w:numPr>
          <w:ilvl w:val="0"/>
          <w:numId w:val="9"/>
        </w:numPr>
      </w:pPr>
      <w:r w:rsidRPr="00AA000A">
        <w:t>Карта функциональных зон поселения.</w:t>
      </w:r>
    </w:p>
    <w:p w:rsidR="003F56A8" w:rsidRPr="00AA000A" w:rsidRDefault="003F56A8" w:rsidP="00ED68A2">
      <w:pPr>
        <w:pStyle w:val="a6"/>
        <w:widowControl w:val="0"/>
        <w:ind w:firstLine="709"/>
        <w:rPr>
          <w:rFonts w:eastAsia="Times New Roman" w:cs="Times New Roman"/>
        </w:rPr>
      </w:pPr>
      <w:r w:rsidRPr="00AA000A">
        <w:t xml:space="preserve">Материалы по обоснованию </w:t>
      </w:r>
      <w:r w:rsidR="000F3840" w:rsidRPr="000F3840">
        <w:t>изменений в генеральный план</w:t>
      </w:r>
      <w:r w:rsidRPr="00AA000A">
        <w:t>подготовлены в следующем составе</w:t>
      </w:r>
      <w:r w:rsidRPr="00AA000A">
        <w:rPr>
          <w:rFonts w:eastAsia="Times New Roman" w:cs="Times New Roman"/>
        </w:rPr>
        <w:t>:</w:t>
      </w:r>
    </w:p>
    <w:p w:rsidR="003F56A8" w:rsidRPr="00AA000A" w:rsidRDefault="003F56A8" w:rsidP="00ED68A2">
      <w:pPr>
        <w:pStyle w:val="a6"/>
        <w:widowControl w:val="0"/>
        <w:ind w:firstLine="709"/>
      </w:pPr>
      <w:r w:rsidRPr="00AA000A">
        <w:t>Текстовая часть:</w:t>
      </w:r>
    </w:p>
    <w:p w:rsidR="003F56A8" w:rsidRPr="00AA000A" w:rsidRDefault="00AA000A" w:rsidP="00ED68A2">
      <w:pPr>
        <w:pStyle w:val="a6"/>
        <w:widowControl w:val="0"/>
        <w:numPr>
          <w:ilvl w:val="0"/>
          <w:numId w:val="10"/>
        </w:numPr>
      </w:pPr>
      <w:r w:rsidRPr="00AA000A">
        <w:t xml:space="preserve">Комплексные обоснования </w:t>
      </w:r>
      <w:r w:rsidR="000F3840" w:rsidRPr="000F3840">
        <w:t>изменений в генеральный план</w:t>
      </w:r>
      <w:r w:rsidRPr="00AA000A">
        <w:t>. Общие сведения об использовании территорий поселения, ограничений их использования. Обоснование размещения объектов местного значения поселения</w:t>
      </w:r>
      <w:r w:rsidR="00687A70" w:rsidRPr="00AA000A">
        <w:t>.</w:t>
      </w:r>
    </w:p>
    <w:p w:rsidR="00177C55" w:rsidRPr="00AA000A" w:rsidRDefault="00AA000A" w:rsidP="00ED68A2">
      <w:pPr>
        <w:pStyle w:val="a6"/>
        <w:widowControl w:val="0"/>
        <w:numPr>
          <w:ilvl w:val="0"/>
          <w:numId w:val="10"/>
        </w:numPr>
      </w:pPr>
      <w:r w:rsidRPr="00AA000A">
        <w:t>Перечень и характеристика основных факторов риска возникновения чрезвычайных ситуаций природного и техногенного характера на территории поселения. Мероприятия гражданской обороны и предупреждения чрезвычайных ситуаций природного и техногенного характера</w:t>
      </w:r>
      <w:r w:rsidR="00F93221" w:rsidRPr="00AA000A">
        <w:t>.</w:t>
      </w:r>
    </w:p>
    <w:p w:rsidR="003F56A8" w:rsidRPr="00AA000A" w:rsidRDefault="003F56A8" w:rsidP="00ED68A2">
      <w:pPr>
        <w:pStyle w:val="a6"/>
        <w:widowControl w:val="0"/>
        <w:ind w:firstLine="709"/>
      </w:pPr>
      <w:r w:rsidRPr="00AA000A">
        <w:t>Графическая часть:</w:t>
      </w:r>
    </w:p>
    <w:p w:rsidR="00687A70" w:rsidRPr="00AA000A" w:rsidRDefault="00826CFA" w:rsidP="00ED68A2">
      <w:pPr>
        <w:pStyle w:val="a6"/>
        <w:widowControl w:val="0"/>
        <w:numPr>
          <w:ilvl w:val="0"/>
          <w:numId w:val="11"/>
        </w:numPr>
      </w:pPr>
      <w:r w:rsidRPr="00AA000A">
        <w:t xml:space="preserve">Карта </w:t>
      </w:r>
      <w:r w:rsidR="00463629">
        <w:t>комплексной оценки использования территории</w:t>
      </w:r>
      <w:r w:rsidRPr="00AA000A">
        <w:t>.</w:t>
      </w:r>
    </w:p>
    <w:p w:rsidR="007E0798" w:rsidRPr="00AA000A" w:rsidRDefault="007E0798" w:rsidP="00ED68A2">
      <w:pPr>
        <w:widowControl w:val="0"/>
        <w:numPr>
          <w:ilvl w:val="0"/>
          <w:numId w:val="37"/>
        </w:numPr>
        <w:spacing w:before="240" w:after="240"/>
        <w:outlineLvl w:val="0"/>
        <w:rPr>
          <w:rFonts w:eastAsia="Times New Roman" w:cs="Times New Roman"/>
          <w:b/>
          <w:bCs/>
          <w:kern w:val="32"/>
          <w:szCs w:val="32"/>
        </w:rPr>
      </w:pPr>
      <w:bookmarkStart w:id="11" w:name="_Toc485455500"/>
      <w:bookmarkStart w:id="12" w:name="_Toc433033534"/>
      <w:r w:rsidRPr="00AA000A">
        <w:rPr>
          <w:rFonts w:eastAsia="Times New Roman" w:cs="Times New Roman"/>
          <w:b/>
          <w:bCs/>
          <w:kern w:val="32"/>
          <w:szCs w:val="32"/>
        </w:rPr>
        <w:t>Сведения о</w:t>
      </w:r>
      <w:r w:rsidR="007E5369" w:rsidRPr="00AA000A">
        <w:rPr>
          <w:rFonts w:eastAsia="Times New Roman" w:cs="Times New Roman"/>
          <w:b/>
          <w:bCs/>
          <w:kern w:val="32"/>
          <w:szCs w:val="32"/>
        </w:rPr>
        <w:t xml:space="preserve"> необхо</w:t>
      </w:r>
      <w:bookmarkStart w:id="13" w:name="_GoBack"/>
      <w:bookmarkEnd w:id="13"/>
      <w:r w:rsidR="007E5369" w:rsidRPr="00AA000A">
        <w:rPr>
          <w:rFonts w:eastAsia="Times New Roman" w:cs="Times New Roman"/>
          <w:b/>
          <w:bCs/>
          <w:kern w:val="32"/>
          <w:szCs w:val="32"/>
        </w:rPr>
        <w:t xml:space="preserve">димости </w:t>
      </w:r>
      <w:r w:rsidRPr="00AA000A">
        <w:rPr>
          <w:rFonts w:eastAsia="Times New Roman" w:cs="Times New Roman"/>
          <w:b/>
          <w:bCs/>
          <w:kern w:val="32"/>
          <w:szCs w:val="32"/>
        </w:rPr>
        <w:t>согласовани</w:t>
      </w:r>
      <w:r w:rsidR="007E5369" w:rsidRPr="00AA000A">
        <w:rPr>
          <w:rFonts w:eastAsia="Times New Roman" w:cs="Times New Roman"/>
          <w:b/>
          <w:bCs/>
          <w:kern w:val="32"/>
          <w:szCs w:val="32"/>
        </w:rPr>
        <w:t>и</w:t>
      </w:r>
      <w:r w:rsidRPr="00AA000A">
        <w:rPr>
          <w:rFonts w:eastAsia="Times New Roman" w:cs="Times New Roman"/>
          <w:b/>
          <w:bCs/>
          <w:kern w:val="32"/>
          <w:szCs w:val="32"/>
        </w:rPr>
        <w:t xml:space="preserve"> проекта </w:t>
      </w:r>
      <w:r w:rsidR="000F3840" w:rsidRPr="000F3840">
        <w:rPr>
          <w:rFonts w:eastAsia="Times New Roman" w:cs="Times New Roman"/>
          <w:b/>
          <w:bCs/>
          <w:kern w:val="32"/>
          <w:szCs w:val="32"/>
        </w:rPr>
        <w:t xml:space="preserve">изменений в генеральный план </w:t>
      </w:r>
      <w:r w:rsidRPr="00AA000A">
        <w:rPr>
          <w:rFonts w:eastAsia="Times New Roman" w:cs="Times New Roman"/>
          <w:b/>
          <w:bCs/>
          <w:kern w:val="32"/>
          <w:szCs w:val="32"/>
        </w:rPr>
        <w:t>согласно статье 25 Градостроительного кодекса Российской Федерации</w:t>
      </w:r>
      <w:bookmarkEnd w:id="11"/>
    </w:p>
    <w:p w:rsidR="007E0798" w:rsidRPr="00AA000A" w:rsidRDefault="007E0798" w:rsidP="007E0798">
      <w:pPr>
        <w:ind w:firstLine="709"/>
        <w:rPr>
          <w:rFonts w:eastAsia="Times New Roman"/>
        </w:rPr>
      </w:pPr>
      <w:r w:rsidRPr="00AA000A">
        <w:rPr>
          <w:rFonts w:eastAsia="Times New Roman"/>
        </w:rPr>
        <w:t xml:space="preserve">Случаи, в которых необходимо организовывать процедуру согласования проекта </w:t>
      </w:r>
      <w:r w:rsidR="000F3840" w:rsidRPr="000F3840">
        <w:t>изменений в генеральный план</w:t>
      </w:r>
      <w:r w:rsidRPr="00AA000A">
        <w:rPr>
          <w:rFonts w:eastAsia="Times New Roman"/>
        </w:rPr>
        <w:t>с соответствующими органами, устанавливаются в статье 25 Градостроительного кодекса Российской Федерации.</w:t>
      </w:r>
    </w:p>
    <w:p w:rsidR="007E5369" w:rsidRPr="00AA000A" w:rsidRDefault="007E5369" w:rsidP="00ED68A2">
      <w:pPr>
        <w:widowControl w:val="0"/>
        <w:ind w:firstLine="709"/>
        <w:rPr>
          <w:rFonts w:eastAsia="Calibri" w:cs="Times New Roman"/>
        </w:rPr>
      </w:pPr>
      <w:r w:rsidRPr="00AA000A">
        <w:rPr>
          <w:rFonts w:eastAsia="Calibri" w:cs="Times New Roman"/>
        </w:rPr>
        <w:t xml:space="preserve">Обоснование необходимости или отсутствия необходимости согласования проекта </w:t>
      </w:r>
      <w:r w:rsidR="000F3840" w:rsidRPr="000F3840">
        <w:t>изменений в генеральный план</w:t>
      </w:r>
      <w:r w:rsidRPr="00AA000A">
        <w:rPr>
          <w:rFonts w:eastAsia="Calibri" w:cs="Times New Roman"/>
        </w:rPr>
        <w:t xml:space="preserve">с соответствующими органами, установленными частями 1-4 статьи 25 Градостроительного кодекса Российской Федерации, а также уточнения вопросов, подлежащих согласованию согласно части 4.1 статьи 25 Градостроительного кодекса Российской Федерации представлены в </w:t>
      </w:r>
      <w:hyperlink w:anchor="_Обоснование_необходимости_направлен" w:history="1">
        <w:r w:rsidR="000D60D4" w:rsidRPr="00AA000A">
          <w:rPr>
            <w:rStyle w:val="a9"/>
            <w:rFonts w:eastAsia="Calibri" w:cs="Times New Roman"/>
            <w:color w:val="auto"/>
            <w:u w:val="none"/>
          </w:rPr>
          <w:t>раздел</w:t>
        </w:r>
        <w:r w:rsidR="00AA64A2" w:rsidRPr="00AA000A">
          <w:rPr>
            <w:rStyle w:val="a9"/>
            <w:rFonts w:eastAsia="Calibri" w:cs="Times New Roman"/>
            <w:color w:val="auto"/>
            <w:u w:val="none"/>
          </w:rPr>
          <w:t>е1</w:t>
        </w:r>
        <w:r w:rsidR="00F93221" w:rsidRPr="00AA000A">
          <w:rPr>
            <w:rStyle w:val="a9"/>
            <w:rFonts w:eastAsia="Calibri" w:cs="Times New Roman"/>
            <w:color w:val="auto"/>
            <w:u w:val="none"/>
          </w:rPr>
          <w:t>7</w:t>
        </w:r>
      </w:hyperlink>
      <w:r w:rsidR="00AA64A2" w:rsidRPr="00AA000A">
        <w:rPr>
          <w:rFonts w:eastAsia="Calibri" w:cs="Times New Roman"/>
        </w:rPr>
        <w:t xml:space="preserve"> настоящих материалов по обоснованию</w:t>
      </w:r>
      <w:r w:rsidRPr="00AA000A">
        <w:rPr>
          <w:rFonts w:eastAsia="Calibri" w:cs="Times New Roman"/>
        </w:rPr>
        <w:t>.</w:t>
      </w:r>
    </w:p>
    <w:p w:rsidR="000D60D4" w:rsidRPr="00AA000A" w:rsidRDefault="007E5369" w:rsidP="00ED68A2">
      <w:pPr>
        <w:widowControl w:val="0"/>
        <w:ind w:firstLine="709"/>
        <w:rPr>
          <w:rFonts w:eastAsia="Calibri" w:cs="Times New Roman"/>
        </w:rPr>
      </w:pPr>
      <w:r w:rsidRPr="00AA000A">
        <w:rPr>
          <w:rFonts w:eastAsia="Calibri" w:cs="Times New Roman"/>
        </w:rPr>
        <w:t xml:space="preserve">На основании представленного </w:t>
      </w:r>
      <w:r w:rsidR="000D60D4" w:rsidRPr="00AA000A">
        <w:rPr>
          <w:rFonts w:eastAsia="Calibri" w:cs="Times New Roman"/>
        </w:rPr>
        <w:t>обоснования</w:t>
      </w:r>
      <w:r w:rsidRPr="00AA000A">
        <w:rPr>
          <w:rFonts w:eastAsia="Calibri" w:cs="Times New Roman"/>
        </w:rPr>
        <w:t xml:space="preserve"> проект </w:t>
      </w:r>
      <w:r w:rsidR="000F3840" w:rsidRPr="000F3840">
        <w:t>изменений в генеральный план</w:t>
      </w:r>
      <w:r w:rsidRPr="00AA000A">
        <w:rPr>
          <w:rFonts w:eastAsia="Calibri" w:cs="Times New Roman"/>
        </w:rPr>
        <w:t>подлежит согласованию</w:t>
      </w:r>
      <w:r w:rsidR="000D60D4" w:rsidRPr="00AA000A">
        <w:rPr>
          <w:rFonts w:eastAsia="Calibri" w:cs="Times New Roman"/>
        </w:rPr>
        <w:t xml:space="preserve">: </w:t>
      </w:r>
    </w:p>
    <w:p w:rsidR="00A87B1F" w:rsidRPr="00AA000A" w:rsidRDefault="000D60D4" w:rsidP="00ED68A2">
      <w:pPr>
        <w:widowControl w:val="0"/>
        <w:ind w:firstLine="709"/>
        <w:rPr>
          <w:rFonts w:eastAsia="Calibri" w:cs="Times New Roman"/>
        </w:rPr>
      </w:pPr>
      <w:r w:rsidRPr="00AA000A">
        <w:rPr>
          <w:rFonts w:eastAsia="Calibri" w:cs="Times New Roman"/>
        </w:rPr>
        <w:t xml:space="preserve">1) с уполномоченным Правительством Российской Федерации федеральным </w:t>
      </w:r>
      <w:r w:rsidRPr="00AA000A">
        <w:rPr>
          <w:rFonts w:eastAsia="Calibri" w:cs="Times New Roman"/>
        </w:rPr>
        <w:lastRenderedPageBreak/>
        <w:t>органом исполнительной власти (Министерство экономического развития Российской Федерации)</w:t>
      </w:r>
      <w:r w:rsidR="00A87B1F" w:rsidRPr="00AA000A">
        <w:rPr>
          <w:rFonts w:eastAsia="Calibri" w:cs="Times New Roman"/>
        </w:rPr>
        <w:t>:</w:t>
      </w:r>
    </w:p>
    <w:p w:rsidR="000D60D4" w:rsidRPr="00AA000A" w:rsidRDefault="000D60D4" w:rsidP="00ED68A2">
      <w:pPr>
        <w:widowControl w:val="0"/>
        <w:ind w:firstLine="709"/>
        <w:rPr>
          <w:rFonts w:eastAsia="Calibri" w:cs="Times New Roman"/>
        </w:rPr>
      </w:pPr>
      <w:r w:rsidRPr="00AA000A">
        <w:rPr>
          <w:rFonts w:eastAsia="Calibri" w:cs="Times New Roman"/>
        </w:rPr>
        <w:t xml:space="preserve">в связи с наличием случая, предусмотренного </w:t>
      </w:r>
      <w:r w:rsidR="00A87B1F" w:rsidRPr="00AA000A">
        <w:rPr>
          <w:rFonts w:eastAsia="Calibri" w:cs="Times New Roman"/>
        </w:rPr>
        <w:t>пунктом 1</w:t>
      </w:r>
      <w:r w:rsidRPr="00AA000A">
        <w:rPr>
          <w:rFonts w:eastAsia="Calibri" w:cs="Times New Roman"/>
        </w:rPr>
        <w:t xml:space="preserve"> части 1 статьи 25 Градостроительного кодекса Российской Федерации в части определения функциональных зон, в которых планируется размещение объектов федерального значения и (или) местоположения линейных </w:t>
      </w:r>
      <w:r w:rsidR="00AA000A">
        <w:rPr>
          <w:rFonts w:eastAsia="Calibri" w:cs="Times New Roman"/>
        </w:rPr>
        <w:t>объектов федерального значения</w:t>
      </w:r>
      <w:r w:rsidR="00A87B1F" w:rsidRPr="00AA000A">
        <w:rPr>
          <w:rFonts w:eastAsia="Calibri" w:cs="Times New Roman"/>
        </w:rPr>
        <w:t>.</w:t>
      </w:r>
    </w:p>
    <w:p w:rsidR="00AA64A2" w:rsidRPr="00AA000A" w:rsidRDefault="00974774" w:rsidP="00ED68A2">
      <w:pPr>
        <w:widowControl w:val="0"/>
        <w:ind w:firstLine="709"/>
        <w:rPr>
          <w:rFonts w:eastAsia="Calibri" w:cs="Times New Roman"/>
        </w:rPr>
      </w:pPr>
      <w:r w:rsidRPr="00AA000A">
        <w:rPr>
          <w:rFonts w:eastAsia="Calibri" w:cs="Times New Roman"/>
        </w:rPr>
        <w:t xml:space="preserve">На основании представленного обоснования проект </w:t>
      </w:r>
      <w:r w:rsidR="000F3840" w:rsidRPr="000F3840">
        <w:t>изменений в генеральный план</w:t>
      </w:r>
      <w:r w:rsidRPr="00AA000A">
        <w:rPr>
          <w:rFonts w:eastAsia="Calibri" w:cs="Times New Roman"/>
        </w:rPr>
        <w:t>не требует соглас</w:t>
      </w:r>
      <w:r w:rsidR="001E0A3B" w:rsidRPr="00AA000A">
        <w:rPr>
          <w:rFonts w:eastAsia="Calibri" w:cs="Times New Roman"/>
        </w:rPr>
        <w:t xml:space="preserve">ования </w:t>
      </w:r>
      <w:r w:rsidR="00983D74">
        <w:rPr>
          <w:rFonts w:eastAsia="Calibri" w:cs="Times New Roman"/>
        </w:rPr>
        <w:t>с</w:t>
      </w:r>
      <w:r w:rsidR="00983D74" w:rsidRPr="00AA000A">
        <w:rPr>
          <w:rFonts w:eastAsia="Calibri" w:cs="Times New Roman"/>
        </w:rPr>
        <w:t xml:space="preserve"> высшим исполнительным органом государственной власти субъекта Российской Федерации, в границах которого находится поселение (Правительство </w:t>
      </w:r>
      <w:r w:rsidR="00983D74">
        <w:rPr>
          <w:rFonts w:eastAsia="Calibri" w:cs="Times New Roman"/>
        </w:rPr>
        <w:t>Новгородской</w:t>
      </w:r>
      <w:r w:rsidR="00983D74" w:rsidRPr="00AA000A">
        <w:rPr>
          <w:rFonts w:eastAsia="Calibri" w:cs="Times New Roman"/>
        </w:rPr>
        <w:t xml:space="preserve"> области)</w:t>
      </w:r>
      <w:r w:rsidR="00983D74">
        <w:rPr>
          <w:rFonts w:eastAsia="Calibri" w:cs="Times New Roman"/>
        </w:rPr>
        <w:t xml:space="preserve">, </w:t>
      </w:r>
      <w:r w:rsidR="00983D74" w:rsidRPr="00AA000A">
        <w:rPr>
          <w:rFonts w:eastAsia="Calibri" w:cs="Times New Roman"/>
          <w:szCs w:val="28"/>
        </w:rPr>
        <w:t xml:space="preserve">с органами местного самоуправления </w:t>
      </w:r>
      <w:r w:rsidR="00983D74">
        <w:rPr>
          <w:rFonts w:eastAsia="Calibri" w:cs="Times New Roman"/>
          <w:szCs w:val="28"/>
        </w:rPr>
        <w:t>Маловишерского</w:t>
      </w:r>
      <w:r w:rsidR="00983D74" w:rsidRPr="00AA000A">
        <w:rPr>
          <w:rFonts w:eastAsia="Calibri" w:cs="Times New Roman"/>
          <w:szCs w:val="28"/>
        </w:rPr>
        <w:t xml:space="preserve"> муниципального района, в границах которого находится поселение</w:t>
      </w:r>
      <w:r w:rsidR="00983D74">
        <w:rPr>
          <w:rFonts w:eastAsia="Calibri" w:cs="Times New Roman"/>
        </w:rPr>
        <w:t xml:space="preserve">, </w:t>
      </w:r>
      <w:r w:rsidR="00AA64A2" w:rsidRPr="00AA000A">
        <w:rPr>
          <w:rFonts w:eastAsia="Calibri" w:cs="Times New Roman"/>
        </w:rPr>
        <w:t>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частью 3 статьи 25 Градостроительного кодекса Ро</w:t>
      </w:r>
      <w:r w:rsidR="00983D74">
        <w:rPr>
          <w:rFonts w:eastAsia="Calibri" w:cs="Times New Roman"/>
        </w:rPr>
        <w:t>ссийской Федерации.</w:t>
      </w:r>
    </w:p>
    <w:p w:rsidR="00AA64A2" w:rsidRPr="00AA000A" w:rsidRDefault="00AA64A2" w:rsidP="00AA64A2">
      <w:pPr>
        <w:ind w:firstLine="709"/>
        <w:rPr>
          <w:rFonts w:eastAsia="Calibri" w:cs="Times New Roman"/>
        </w:rPr>
      </w:pPr>
      <w:r w:rsidRPr="00AA000A">
        <w:rPr>
          <w:rFonts w:eastAsia="Calibri" w:cs="Times New Roman"/>
        </w:rPr>
        <w:t xml:space="preserve">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w:t>
      </w:r>
      <w:r w:rsidR="000F3840" w:rsidRPr="000F3840">
        <w:t>изменений в генеральный план</w:t>
      </w:r>
      <w:r w:rsidRPr="00AA000A">
        <w:rPr>
          <w:rFonts w:eastAsia="Calibri" w:cs="Times New Roman"/>
        </w:rPr>
        <w:t>.</w:t>
      </w:r>
    </w:p>
    <w:p w:rsidR="007408C4" w:rsidRPr="00AA000A" w:rsidRDefault="00606EE4" w:rsidP="00B94C4A">
      <w:pPr>
        <w:pStyle w:val="1"/>
        <w:keepLines w:val="0"/>
        <w:numPr>
          <w:ilvl w:val="0"/>
          <w:numId w:val="37"/>
        </w:numPr>
      </w:pPr>
      <w:bookmarkStart w:id="14" w:name="_Toc389545820"/>
      <w:bookmarkStart w:id="15" w:name="_Toc408941653"/>
      <w:bookmarkStart w:id="16" w:name="_Toc485455501"/>
      <w:bookmarkEnd w:id="12"/>
      <w:r w:rsidRPr="00AA000A">
        <w:t xml:space="preserve">Общие сведения о </w:t>
      </w:r>
      <w:r w:rsidR="002D20F8" w:rsidRPr="00AA000A">
        <w:t>м</w:t>
      </w:r>
      <w:r w:rsidR="00973929" w:rsidRPr="00AA000A">
        <w:t>униципальном образовании</w:t>
      </w:r>
      <w:bookmarkEnd w:id="14"/>
      <w:bookmarkEnd w:id="15"/>
      <w:bookmarkEnd w:id="16"/>
    </w:p>
    <w:p w:rsidR="005426EE" w:rsidRPr="00AA000A" w:rsidRDefault="009575DC" w:rsidP="005426EE">
      <w:pPr>
        <w:pStyle w:val="a6"/>
        <w:ind w:firstLine="709"/>
      </w:pPr>
      <w:r w:rsidRPr="00AA000A">
        <w:t xml:space="preserve">Муниципальное образование </w:t>
      </w:r>
      <w:r w:rsidR="003409E0">
        <w:rPr>
          <w:szCs w:val="28"/>
        </w:rPr>
        <w:t>Большевишерское городское поселениеМаловишерского</w:t>
      </w:r>
      <w:r w:rsidR="00AA000A">
        <w:rPr>
          <w:szCs w:val="28"/>
        </w:rPr>
        <w:t xml:space="preserve">муниципального </w:t>
      </w:r>
      <w:r w:rsidR="005426EE" w:rsidRPr="00AA000A">
        <w:rPr>
          <w:szCs w:val="28"/>
        </w:rPr>
        <w:t xml:space="preserve">района </w:t>
      </w:r>
      <w:r w:rsidR="003409E0">
        <w:rPr>
          <w:szCs w:val="28"/>
        </w:rPr>
        <w:t>Новгородской</w:t>
      </w:r>
      <w:r w:rsidR="005426EE" w:rsidRPr="00AA000A">
        <w:rPr>
          <w:szCs w:val="28"/>
        </w:rPr>
        <w:t xml:space="preserve"> области</w:t>
      </w:r>
      <w:r w:rsidR="005426EE" w:rsidRPr="00AA000A">
        <w:t xml:space="preserve"> занимает северное положение в структуре </w:t>
      </w:r>
      <w:r w:rsidR="003409E0">
        <w:t>Маловишерского</w:t>
      </w:r>
      <w:r w:rsidR="005426EE" w:rsidRPr="00AA000A">
        <w:t xml:space="preserve"> муниципального района </w:t>
      </w:r>
      <w:r w:rsidR="003409E0">
        <w:t>Новгородской</w:t>
      </w:r>
      <w:r w:rsidR="005426EE" w:rsidRPr="00AA000A">
        <w:t xml:space="preserve"> области. </w:t>
      </w:r>
    </w:p>
    <w:p w:rsidR="005426EE" w:rsidRPr="00AA000A" w:rsidRDefault="005426EE" w:rsidP="009575DC">
      <w:pPr>
        <w:pStyle w:val="a6"/>
        <w:ind w:firstLine="709"/>
      </w:pPr>
      <w:r w:rsidRPr="00AA000A">
        <w:t xml:space="preserve">Административным центром </w:t>
      </w:r>
      <w:r w:rsidR="00AA000A">
        <w:rPr>
          <w:szCs w:val="28"/>
        </w:rPr>
        <w:t xml:space="preserve">муниципального образования </w:t>
      </w:r>
      <w:r w:rsidR="003409E0">
        <w:rPr>
          <w:szCs w:val="28"/>
        </w:rPr>
        <w:t>Большевишерское городское поселениеМаловишерского</w:t>
      </w:r>
      <w:r w:rsidR="00AA000A">
        <w:rPr>
          <w:szCs w:val="28"/>
        </w:rPr>
        <w:t xml:space="preserve">муниципального </w:t>
      </w:r>
      <w:r w:rsidR="006A695D" w:rsidRPr="00AA000A">
        <w:rPr>
          <w:szCs w:val="28"/>
        </w:rPr>
        <w:t xml:space="preserve">района </w:t>
      </w:r>
      <w:r w:rsidR="003409E0">
        <w:rPr>
          <w:szCs w:val="28"/>
        </w:rPr>
        <w:t>Новгородской</w:t>
      </w:r>
      <w:r w:rsidR="006A695D" w:rsidRPr="00AA000A">
        <w:rPr>
          <w:szCs w:val="28"/>
        </w:rPr>
        <w:t xml:space="preserve"> области</w:t>
      </w:r>
      <w:r w:rsidRPr="00AA000A">
        <w:t xml:space="preserve"> является пос</w:t>
      </w:r>
      <w:r w:rsidR="00AA000A">
        <w:t>ё</w:t>
      </w:r>
      <w:r w:rsidRPr="00AA000A">
        <w:t xml:space="preserve">лок </w:t>
      </w:r>
      <w:r w:rsidR="00F44B33">
        <w:t>Большая Вишера</w:t>
      </w:r>
      <w:r w:rsidRPr="00AA000A">
        <w:t>.</w:t>
      </w:r>
    </w:p>
    <w:p w:rsidR="00F44B33" w:rsidRDefault="00F93221" w:rsidP="00F44B33">
      <w:pPr>
        <w:ind w:firstLine="709"/>
      </w:pPr>
      <w:r w:rsidRPr="00AA000A">
        <w:t xml:space="preserve">По </w:t>
      </w:r>
      <w:r w:rsidR="00F44B33">
        <w:t xml:space="preserve">официальным данным Федеральной службы </w:t>
      </w:r>
      <w:r w:rsidR="00F44B33" w:rsidRPr="00CE76CF">
        <w:t>государственной статистики</w:t>
      </w:r>
      <w:r w:rsidR="00F44B33">
        <w:t xml:space="preserve"> (база данных: показатели муниципальных образований)и сведениям т</w:t>
      </w:r>
      <w:r w:rsidR="00F44B33" w:rsidRPr="006E2204">
        <w:t>ерриториальн</w:t>
      </w:r>
      <w:r w:rsidR="00F44B33">
        <w:t>ого</w:t>
      </w:r>
      <w:r w:rsidR="00F44B33" w:rsidRPr="006E2204">
        <w:t xml:space="preserve"> орган</w:t>
      </w:r>
      <w:r w:rsidR="00F44B33">
        <w:t>а</w:t>
      </w:r>
      <w:r w:rsidR="00F44B33" w:rsidRPr="006E2204">
        <w:t xml:space="preserve"> Федеральной службы государственной статистики по Новгородской области (Новгородстат)</w:t>
      </w:r>
      <w:r w:rsidR="00F44B33">
        <w:t>:</w:t>
      </w:r>
    </w:p>
    <w:p w:rsidR="00F44B33" w:rsidRDefault="00F44B33" w:rsidP="00F44B33">
      <w:pPr>
        <w:ind w:firstLine="709"/>
      </w:pPr>
      <w:r>
        <w:t xml:space="preserve">площадь муниципального образования составляет </w:t>
      </w:r>
      <w:r w:rsidRPr="00F44B33">
        <w:t>84435,3</w:t>
      </w:r>
      <w:r>
        <w:t xml:space="preserve"> га; </w:t>
      </w:r>
    </w:p>
    <w:p w:rsidR="00F44B33" w:rsidRPr="00CE76CF" w:rsidRDefault="00F44B33" w:rsidP="00F44B33">
      <w:pPr>
        <w:ind w:firstLine="709"/>
      </w:pPr>
      <w:r w:rsidRPr="00CE76CF">
        <w:t xml:space="preserve">численность постоянного населения </w:t>
      </w:r>
      <w:r>
        <w:t>Большевишерскогогородского</w:t>
      </w:r>
      <w:r w:rsidRPr="00CE76CF">
        <w:t xml:space="preserve"> поселения на 01.01.201</w:t>
      </w:r>
      <w:r>
        <w:t>7составляет 1513 человека.</w:t>
      </w:r>
    </w:p>
    <w:p w:rsidR="00614D58" w:rsidRPr="00AA000A" w:rsidRDefault="007408C4" w:rsidP="00B94C4A">
      <w:pPr>
        <w:pStyle w:val="1"/>
        <w:keepLines w:val="0"/>
        <w:numPr>
          <w:ilvl w:val="1"/>
          <w:numId w:val="37"/>
        </w:numPr>
        <w:ind w:left="567" w:hanging="567"/>
      </w:pPr>
      <w:bookmarkStart w:id="17" w:name="_Toc389545821"/>
      <w:bookmarkStart w:id="18" w:name="_Toc408941654"/>
      <w:bookmarkStart w:id="19" w:name="_Toc485455502"/>
      <w:r w:rsidRPr="00AA000A">
        <w:t xml:space="preserve">Сведения о границах </w:t>
      </w:r>
      <w:bookmarkEnd w:id="17"/>
      <w:bookmarkEnd w:id="18"/>
      <w:r w:rsidR="000539AD">
        <w:t>муниципального образования</w:t>
      </w:r>
      <w:bookmarkEnd w:id="19"/>
    </w:p>
    <w:p w:rsidR="00F722B3" w:rsidRPr="00AA000A" w:rsidRDefault="0014399F" w:rsidP="003415CE">
      <w:pPr>
        <w:pStyle w:val="a6"/>
        <w:ind w:firstLine="709"/>
      </w:pPr>
      <w:r w:rsidRPr="00AA000A">
        <w:t>В соответствии с частью 2 статьи</w:t>
      </w:r>
      <w:r w:rsidR="00F722B3" w:rsidRPr="00AA000A">
        <w:t xml:space="preserve"> 10 Федерального закона от 06.10.2003 № 131-ФЗ «Об общих принципах организации местного самоуправления»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Федерального закона</w:t>
      </w:r>
      <w:r w:rsidR="000C2545" w:rsidRPr="00AA000A">
        <w:t xml:space="preserve"> от 06.10.2003 № 131-ФЗ</w:t>
      </w:r>
      <w:r w:rsidR="00F722B3" w:rsidRPr="00AA000A">
        <w:t>.</w:t>
      </w:r>
    </w:p>
    <w:p w:rsidR="009575DC" w:rsidRPr="00AA000A" w:rsidRDefault="003415CE" w:rsidP="009575DC">
      <w:pPr>
        <w:pStyle w:val="a6"/>
        <w:ind w:firstLine="709"/>
      </w:pPr>
      <w:r w:rsidRPr="00AA000A">
        <w:t xml:space="preserve">В части 3 статьи 85 Федерального закона от 06.10.2003 </w:t>
      </w:r>
      <w:r w:rsidR="002E0F4E" w:rsidRPr="00AA000A">
        <w:t>№</w:t>
      </w:r>
      <w:r w:rsidRPr="00AA000A">
        <w:t xml:space="preserve"> 131-ФЗ установлено, что при утверждении границ муниципальных образований допускается </w:t>
      </w:r>
      <w:r w:rsidRPr="00AA000A">
        <w:lastRenderedPageBreak/>
        <w:t>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F93221" w:rsidRPr="00ED68A2" w:rsidRDefault="00BE264B" w:rsidP="00ED68A2">
      <w:pPr>
        <w:pStyle w:val="a6"/>
        <w:ind w:firstLine="709"/>
      </w:pPr>
      <w:r w:rsidRPr="00AA000A">
        <w:rPr>
          <w:szCs w:val="28"/>
        </w:rPr>
        <w:t xml:space="preserve">Ниже приводится описание границ муниципального образования </w:t>
      </w:r>
      <w:r w:rsidR="003409E0">
        <w:rPr>
          <w:szCs w:val="28"/>
        </w:rPr>
        <w:t>Большевишерское городское поселение</w:t>
      </w:r>
      <w:r w:rsidRPr="00AA000A">
        <w:rPr>
          <w:szCs w:val="28"/>
        </w:rPr>
        <w:t xml:space="preserve">, согласно </w:t>
      </w:r>
      <w:bookmarkStart w:id="20" w:name="_Hlk485286337"/>
      <w:r w:rsidR="0083533C">
        <w:rPr>
          <w:szCs w:val="28"/>
        </w:rPr>
        <w:t xml:space="preserve">закону Новгородской области </w:t>
      </w:r>
      <w:bookmarkStart w:id="21" w:name="_Hlk485296271"/>
      <w:r w:rsidR="0083533C">
        <w:rPr>
          <w:rFonts w:eastAsia="Calibri" w:cs="Times New Roman"/>
        </w:rPr>
        <w:t>от 02.12.2004 № 356-оз «</w:t>
      </w:r>
      <w:r w:rsidR="0083533C"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83533C">
        <w:rPr>
          <w:rFonts w:eastAsia="Calibri" w:cs="Times New Roman"/>
        </w:rPr>
        <w:t>» (с изменениями)</w:t>
      </w:r>
      <w:bookmarkEnd w:id="20"/>
      <w:bookmarkEnd w:id="21"/>
      <w:r w:rsidR="0083533C">
        <w:rPr>
          <w:rFonts w:eastAsia="Calibri" w:cs="Times New Roman"/>
        </w:rPr>
        <w:t>.</w:t>
      </w:r>
    </w:p>
    <w:p w:rsidR="00F9047F" w:rsidRDefault="00F9047F" w:rsidP="000473FB">
      <w:pPr>
        <w:ind w:firstLine="709"/>
      </w:pPr>
      <w:r>
        <w:t xml:space="preserve">Граница муниципального образования Большевишерского городского поселения </w:t>
      </w:r>
      <w:r w:rsidR="000473FB">
        <w:t>(т</w:t>
      </w:r>
      <w:r w:rsidR="000473FB" w:rsidRPr="00AA000A">
        <w:t xml:space="preserve">екстовое </w:t>
      </w:r>
      <w:r w:rsidR="000473FB">
        <w:t>о</w:t>
      </w:r>
      <w:r w:rsidR="000473FB" w:rsidRPr="00AA000A">
        <w:t>писание</w:t>
      </w:r>
      <w:r w:rsidR="000473FB">
        <w:t>)</w:t>
      </w:r>
      <w:r>
        <w:t>проходит:</w:t>
      </w:r>
    </w:p>
    <w:p w:rsidR="00F9047F" w:rsidRDefault="00F9047F" w:rsidP="000473FB">
      <w:pPr>
        <w:ind w:firstLine="709"/>
      </w:pPr>
      <w:r>
        <w:t>на севере - от оси Октябрьской железной дороги Санкт-Петербург - Москва, по административно-территориальной границе Чудовского района, административно-территориальной границе Ленинградской области до грунтовой дороги Смолино - Заречье;</w:t>
      </w:r>
    </w:p>
    <w:p w:rsidR="00F9047F" w:rsidRDefault="00F9047F" w:rsidP="000473FB">
      <w:pPr>
        <w:ind w:firstLine="709"/>
      </w:pPr>
      <w:r>
        <w:t>на востоке - от грунтовой дороги Смолино - Заречье по административно-территориальной границе Любытинского района;</w:t>
      </w:r>
    </w:p>
    <w:p w:rsidR="000473FB" w:rsidRDefault="00F9047F" w:rsidP="000473FB">
      <w:pPr>
        <w:ind w:firstLine="709"/>
      </w:pPr>
      <w:r>
        <w:t xml:space="preserve">на юге - по кварталам 73, 72 Каширского лесничества ФГУ "Маловишерский лесхоз", кварталам 69, 68, 67, 66, 65, 64, 175, 70 </w:t>
      </w:r>
      <w:bookmarkStart w:id="22" w:name="_Hlk485295813"/>
      <w:r>
        <w:t>Пустовишерского лесничества ФГУ "Маловишерский лесхоз"</w:t>
      </w:r>
      <w:bookmarkEnd w:id="22"/>
      <w:r>
        <w:t xml:space="preserve">, оси грунтовой дороги Малая Вишера - Зеленщина, кварталам 91, 90 Пустовишерского лесничества ФГУ "Маловишерский лесхоз", кварталам 149, 148, 147, 146, 155, 161, 160, 159, 176, 191, 203, 217, 225 Большевишерского лесничества ФГУ "Маловишерский лесхоз", кварталам 124, 130, 144, 158, 163, 168, 167, 161, 160, 159, 164, 243 Пустовишерского лесничества ФГУ "Маловишерский лесхоз", кварталам 1, 4, 178, 11, 10, 9, 17, 26, 48, 60, 76, 86, 100, 110 </w:t>
      </w:r>
      <w:bookmarkStart w:id="23" w:name="_Hlk485295843"/>
      <w:r>
        <w:t xml:space="preserve">Маловишерского </w:t>
      </w:r>
      <w:bookmarkEnd w:id="23"/>
      <w:r>
        <w:t>лесничества ФГУ "Маловишерский лесхоз",</w:t>
      </w:r>
      <w:r w:rsidR="000473FB">
        <w:t xml:space="preserve"> по </w:t>
      </w:r>
      <w:r>
        <w:t>административно-территориальной границе Новгородского района;</w:t>
      </w:r>
    </w:p>
    <w:p w:rsidR="0083533C" w:rsidRPr="00AA000A" w:rsidRDefault="000473FB" w:rsidP="000473FB">
      <w:pPr>
        <w:ind w:firstLine="709"/>
      </w:pPr>
      <w:r>
        <w:t xml:space="preserve">на западе - по </w:t>
      </w:r>
      <w:r w:rsidR="00F9047F">
        <w:t>а</w:t>
      </w:r>
      <w:r>
        <w:t xml:space="preserve">дминистративно-территориальной границе Чудовского района до оси Октябрьской железной дороги </w:t>
      </w:r>
      <w:r w:rsidR="00F9047F">
        <w:t>Санкт-Петербург - Москва.</w:t>
      </w:r>
    </w:p>
    <w:p w:rsidR="00441906" w:rsidRPr="00AA000A" w:rsidRDefault="00441906" w:rsidP="000473FB">
      <w:pPr>
        <w:pStyle w:val="a6"/>
        <w:spacing w:before="240"/>
        <w:ind w:firstLine="709"/>
      </w:pPr>
      <w:r w:rsidRPr="00AA000A">
        <w:t>В соответствии с Федеральным законом от 18.06.2001 № 78-ФЗ «О землеустройстве» территории муниципальных образований, территории населенных пунктов, территориальные зоны, а также части указанных территорий и зон являются объектами землеустройства.</w:t>
      </w:r>
    </w:p>
    <w:p w:rsidR="00F722B3" w:rsidRPr="00AA000A" w:rsidRDefault="00F722B3" w:rsidP="00ED68A2">
      <w:pPr>
        <w:pStyle w:val="a6"/>
        <w:widowControl w:val="0"/>
        <w:ind w:firstLine="709"/>
      </w:pPr>
      <w:r w:rsidRPr="00AA000A">
        <w:t>Установление на местности границ объектов землеустройства является важной процедурой, необходимой для внесения земельного участка в Государственный кадастр недвижимости и присвоения ему индивидуального кадастрового номера.</w:t>
      </w:r>
    </w:p>
    <w:p w:rsidR="00F722B3" w:rsidRPr="00AA000A" w:rsidRDefault="00F722B3" w:rsidP="00ED68A2">
      <w:pPr>
        <w:pStyle w:val="a6"/>
        <w:widowControl w:val="0"/>
        <w:rPr>
          <w:b/>
        </w:rPr>
      </w:pPr>
      <w:r w:rsidRPr="00AA000A">
        <w:tab/>
      </w:r>
      <w:r w:rsidR="00503331" w:rsidRPr="00AA000A">
        <w:t>Границы муниципального образования на кадастровый учет не поставлены.</w:t>
      </w:r>
    </w:p>
    <w:p w:rsidR="002A6DA1" w:rsidRPr="00AA000A" w:rsidRDefault="00504942" w:rsidP="00ED68A2">
      <w:pPr>
        <w:pStyle w:val="1"/>
        <w:keepNext w:val="0"/>
        <w:keepLines w:val="0"/>
        <w:widowControl w:val="0"/>
        <w:numPr>
          <w:ilvl w:val="1"/>
          <w:numId w:val="37"/>
        </w:numPr>
        <w:ind w:left="567" w:hanging="567"/>
      </w:pPr>
      <w:bookmarkStart w:id="24" w:name="_Toc389545822"/>
      <w:bookmarkStart w:id="25" w:name="_Toc408941655"/>
      <w:bookmarkStart w:id="26" w:name="_Toc485455503"/>
      <w:r w:rsidRPr="00AA000A">
        <w:t xml:space="preserve">Сведения о границах </w:t>
      </w:r>
      <w:r w:rsidR="00774B15" w:rsidRPr="00AA000A">
        <w:t>населенных пунктов,</w:t>
      </w:r>
      <w:r w:rsidRPr="00AA000A">
        <w:t xml:space="preserve"> входящих в состав </w:t>
      </w:r>
      <w:r w:rsidR="00E41C48" w:rsidRPr="00AA000A">
        <w:t>поселения</w:t>
      </w:r>
      <w:bookmarkEnd w:id="24"/>
      <w:bookmarkEnd w:id="25"/>
      <w:bookmarkEnd w:id="26"/>
    </w:p>
    <w:p w:rsidR="003B1E82" w:rsidRPr="00AA000A" w:rsidRDefault="003B1E82" w:rsidP="00ED68A2">
      <w:pPr>
        <w:widowControl w:val="0"/>
        <w:ind w:firstLine="709"/>
      </w:pPr>
      <w:r w:rsidRPr="00AA000A">
        <w:t>В генеральном плане отображаются границы населенных пунктов, входящих в состав территории муниципального образования</w:t>
      </w:r>
      <w:r w:rsidR="003409E0">
        <w:t>Большевишерское городское поселение</w:t>
      </w:r>
      <w:r w:rsidRPr="00AA000A">
        <w:t xml:space="preserve">. </w:t>
      </w:r>
    </w:p>
    <w:p w:rsidR="003B1E82" w:rsidRPr="00AA000A" w:rsidRDefault="003B1E82" w:rsidP="00ED68A2">
      <w:pPr>
        <w:widowControl w:val="0"/>
        <w:ind w:firstLine="709"/>
      </w:pPr>
      <w:r w:rsidRPr="00AA000A">
        <w:lastRenderedPageBreak/>
        <w:t xml:space="preserve">Перечень населенных пунктов, расположенных на территории муниципального образования </w:t>
      </w:r>
      <w:r w:rsidR="003409E0">
        <w:t>Большевишерское городское поселение</w:t>
      </w:r>
      <w:r w:rsidR="00907A2B" w:rsidRPr="00AA000A">
        <w:rPr>
          <w:szCs w:val="28"/>
        </w:rPr>
        <w:t xml:space="preserve">, </w:t>
      </w:r>
      <w:r w:rsidR="00907A2B">
        <w:rPr>
          <w:szCs w:val="28"/>
        </w:rPr>
        <w:t xml:space="preserve">определенв законе Новгородской области </w:t>
      </w:r>
      <w:r w:rsidR="00907A2B">
        <w:rPr>
          <w:rFonts w:eastAsia="Calibri" w:cs="Times New Roman"/>
        </w:rPr>
        <w:t>от 02.12.2004 № 356-оз «</w:t>
      </w:r>
      <w:r w:rsidR="00907A2B"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907A2B">
        <w:rPr>
          <w:rFonts w:eastAsia="Calibri" w:cs="Times New Roman"/>
        </w:rPr>
        <w:t>» (с изменениями) и</w:t>
      </w:r>
      <w:r w:rsidRPr="00AA000A">
        <w:t xml:space="preserve">представлен в таблице </w:t>
      </w:r>
      <w:r w:rsidR="00591A71" w:rsidRPr="00AA000A">
        <w:t>1</w:t>
      </w:r>
      <w:r w:rsidRPr="00AA000A">
        <w:t>.</w:t>
      </w:r>
    </w:p>
    <w:p w:rsidR="00907A2B" w:rsidRDefault="00907A2B" w:rsidP="00ED68A2">
      <w:pPr>
        <w:pStyle w:val="af6"/>
        <w:widowControl w:val="0"/>
        <w:jc w:val="right"/>
        <w:rPr>
          <w:b w:val="0"/>
          <w:sz w:val="28"/>
          <w:szCs w:val="28"/>
        </w:rPr>
      </w:pPr>
    </w:p>
    <w:p w:rsidR="003B1E82" w:rsidRPr="00AA000A" w:rsidRDefault="003B1E82" w:rsidP="00ED68A2">
      <w:pPr>
        <w:pStyle w:val="af6"/>
        <w:widowControl w:val="0"/>
        <w:jc w:val="right"/>
        <w:rPr>
          <w:b w:val="0"/>
          <w:sz w:val="28"/>
          <w:szCs w:val="28"/>
        </w:rPr>
      </w:pPr>
      <w:r w:rsidRPr="00AA000A">
        <w:rPr>
          <w:b w:val="0"/>
          <w:sz w:val="28"/>
          <w:szCs w:val="28"/>
        </w:rPr>
        <w:t xml:space="preserve">Таблица </w:t>
      </w:r>
      <w:r w:rsidR="001C6F37" w:rsidRPr="00AA000A">
        <w:rPr>
          <w:b w:val="0"/>
          <w:sz w:val="28"/>
          <w:szCs w:val="28"/>
        </w:rPr>
        <w:fldChar w:fldCharType="begin"/>
      </w:r>
      <w:r w:rsidRPr="00AA000A">
        <w:rPr>
          <w:b w:val="0"/>
          <w:sz w:val="28"/>
          <w:szCs w:val="28"/>
        </w:rPr>
        <w:instrText xml:space="preserve"> SEQ Таблица \* ARABIC </w:instrText>
      </w:r>
      <w:r w:rsidR="001C6F37" w:rsidRPr="00AA000A">
        <w:rPr>
          <w:b w:val="0"/>
          <w:sz w:val="28"/>
          <w:szCs w:val="28"/>
        </w:rPr>
        <w:fldChar w:fldCharType="separate"/>
      </w:r>
      <w:r w:rsidR="001A4269" w:rsidRPr="00AA000A">
        <w:rPr>
          <w:b w:val="0"/>
          <w:noProof/>
          <w:sz w:val="28"/>
          <w:szCs w:val="28"/>
        </w:rPr>
        <w:t>1</w:t>
      </w:r>
      <w:r w:rsidR="001C6F37" w:rsidRPr="00AA000A">
        <w:rPr>
          <w:b w:val="0"/>
          <w:sz w:val="28"/>
          <w:szCs w:val="28"/>
        </w:rPr>
        <w:fldChar w:fldCharType="end"/>
      </w:r>
    </w:p>
    <w:p w:rsidR="003B1E82" w:rsidRPr="00AA000A" w:rsidRDefault="003B1E82" w:rsidP="00ED68A2">
      <w:pPr>
        <w:pStyle w:val="a6"/>
        <w:widowControl w:val="0"/>
        <w:spacing w:after="240"/>
        <w:jc w:val="center"/>
        <w:rPr>
          <w:rFonts w:cs="Times New Roman"/>
          <w:szCs w:val="28"/>
        </w:rPr>
      </w:pPr>
      <w:r w:rsidRPr="00AA000A">
        <w:rPr>
          <w:rFonts w:cs="Times New Roman"/>
          <w:szCs w:val="28"/>
        </w:rPr>
        <w:t xml:space="preserve">Перечень населенных пунктов, расположенных на территории муниципального образования </w:t>
      </w:r>
      <w:r w:rsidR="003409E0">
        <w:t>Большевишерское городское поселение</w:t>
      </w:r>
    </w:p>
    <w:tbl>
      <w:tblPr>
        <w:tblStyle w:val="ae"/>
        <w:tblW w:w="0" w:type="auto"/>
        <w:tblLook w:val="04A0"/>
      </w:tblPr>
      <w:tblGrid>
        <w:gridCol w:w="4016"/>
        <w:gridCol w:w="6298"/>
      </w:tblGrid>
      <w:tr w:rsidR="000539AD" w:rsidRPr="00AA000A" w:rsidTr="000473FB">
        <w:trPr>
          <w:tblHeader/>
        </w:trPr>
        <w:tc>
          <w:tcPr>
            <w:tcW w:w="4016" w:type="dxa"/>
            <w:vAlign w:val="center"/>
          </w:tcPr>
          <w:p w:rsidR="003B1E82" w:rsidRPr="00AA000A" w:rsidRDefault="002D0E0C" w:rsidP="00ED68A2">
            <w:pPr>
              <w:widowControl w:val="0"/>
              <w:jc w:val="center"/>
            </w:pPr>
            <w:r>
              <w:t>Категория</w:t>
            </w:r>
            <w:r w:rsidR="003B1E82" w:rsidRPr="00AA000A">
              <w:t xml:space="preserve"> населенного пункта</w:t>
            </w:r>
          </w:p>
        </w:tc>
        <w:tc>
          <w:tcPr>
            <w:tcW w:w="6298" w:type="dxa"/>
            <w:vAlign w:val="center"/>
          </w:tcPr>
          <w:p w:rsidR="003B1E82" w:rsidRPr="00AA000A" w:rsidRDefault="003B1E82" w:rsidP="00ED68A2">
            <w:pPr>
              <w:widowControl w:val="0"/>
              <w:jc w:val="center"/>
            </w:pPr>
            <w:r w:rsidRPr="00AA000A">
              <w:t>Наименование населенного пункта</w:t>
            </w:r>
          </w:p>
        </w:tc>
      </w:tr>
      <w:tr w:rsidR="000539AD" w:rsidRPr="00AA000A" w:rsidTr="000539AD">
        <w:tc>
          <w:tcPr>
            <w:tcW w:w="4016" w:type="dxa"/>
          </w:tcPr>
          <w:p w:rsidR="00005760" w:rsidRPr="00AA000A" w:rsidRDefault="00005760" w:rsidP="00ED68A2">
            <w:pPr>
              <w:widowControl w:val="0"/>
              <w:jc w:val="left"/>
            </w:pPr>
            <w:r w:rsidRPr="00AA000A">
              <w:t>поселок</w:t>
            </w:r>
          </w:p>
        </w:tc>
        <w:tc>
          <w:tcPr>
            <w:tcW w:w="6298" w:type="dxa"/>
          </w:tcPr>
          <w:p w:rsidR="00005760" w:rsidRPr="00AA000A" w:rsidRDefault="00907A2B" w:rsidP="00ED68A2">
            <w:pPr>
              <w:widowControl w:val="0"/>
              <w:jc w:val="left"/>
              <w:rPr>
                <w:rFonts w:cs="Times New Roman"/>
                <w:szCs w:val="28"/>
              </w:rPr>
            </w:pPr>
            <w:r w:rsidRPr="00907A2B">
              <w:rPr>
                <w:rFonts w:cs="Times New Roman"/>
                <w:szCs w:val="28"/>
              </w:rPr>
              <w:t>Большая Вишера</w:t>
            </w:r>
          </w:p>
        </w:tc>
      </w:tr>
      <w:tr w:rsidR="000539AD" w:rsidRPr="00AA000A" w:rsidTr="000539AD">
        <w:tc>
          <w:tcPr>
            <w:tcW w:w="4016" w:type="dxa"/>
          </w:tcPr>
          <w:p w:rsidR="003B1E82" w:rsidRPr="00AA000A" w:rsidRDefault="00907A2B" w:rsidP="00ED68A2">
            <w:pPr>
              <w:widowControl w:val="0"/>
              <w:jc w:val="left"/>
            </w:pPr>
            <w:r w:rsidRPr="00907A2B">
              <w:rPr>
                <w:rFonts w:cs="Times New Roman"/>
                <w:szCs w:val="28"/>
              </w:rPr>
              <w:t>железнодорожная станция</w:t>
            </w:r>
          </w:p>
        </w:tc>
        <w:tc>
          <w:tcPr>
            <w:tcW w:w="6298" w:type="dxa"/>
          </w:tcPr>
          <w:p w:rsidR="003B1E82" w:rsidRPr="00AA000A" w:rsidRDefault="00907A2B" w:rsidP="00ED68A2">
            <w:pPr>
              <w:widowControl w:val="0"/>
              <w:jc w:val="left"/>
              <w:rPr>
                <w:rFonts w:cs="Times New Roman"/>
                <w:szCs w:val="28"/>
              </w:rPr>
            </w:pPr>
            <w:r w:rsidRPr="00907A2B">
              <w:rPr>
                <w:rFonts w:cs="Times New Roman"/>
                <w:szCs w:val="28"/>
              </w:rPr>
              <w:t>Гряды</w:t>
            </w:r>
          </w:p>
        </w:tc>
      </w:tr>
      <w:tr w:rsidR="00907A2B" w:rsidRPr="00AA000A" w:rsidTr="000539AD">
        <w:tc>
          <w:tcPr>
            <w:tcW w:w="4016" w:type="dxa"/>
          </w:tcPr>
          <w:p w:rsidR="00907A2B" w:rsidRPr="00907A2B" w:rsidRDefault="00907A2B" w:rsidP="00ED68A2">
            <w:pPr>
              <w:widowControl w:val="0"/>
              <w:jc w:val="left"/>
              <w:rPr>
                <w:rFonts w:cs="Times New Roman"/>
                <w:szCs w:val="28"/>
              </w:rPr>
            </w:pPr>
            <w:r w:rsidRPr="00AA000A">
              <w:t>поселок</w:t>
            </w:r>
          </w:p>
        </w:tc>
        <w:tc>
          <w:tcPr>
            <w:tcW w:w="6298" w:type="dxa"/>
          </w:tcPr>
          <w:p w:rsidR="00907A2B" w:rsidRPr="00AA000A" w:rsidRDefault="00907A2B" w:rsidP="00ED68A2">
            <w:pPr>
              <w:widowControl w:val="0"/>
              <w:jc w:val="left"/>
              <w:rPr>
                <w:rFonts w:cs="Times New Roman"/>
                <w:szCs w:val="28"/>
              </w:rPr>
            </w:pPr>
            <w:r w:rsidRPr="00907A2B">
              <w:rPr>
                <w:rFonts w:cs="Times New Roman"/>
                <w:szCs w:val="28"/>
              </w:rPr>
              <w:t>Дачный</w:t>
            </w:r>
          </w:p>
        </w:tc>
      </w:tr>
      <w:tr w:rsidR="00907A2B" w:rsidRPr="00AA000A" w:rsidTr="000539AD">
        <w:tc>
          <w:tcPr>
            <w:tcW w:w="4016" w:type="dxa"/>
          </w:tcPr>
          <w:p w:rsidR="00907A2B" w:rsidRPr="00907A2B" w:rsidRDefault="00907A2B" w:rsidP="00ED68A2">
            <w:pPr>
              <w:widowControl w:val="0"/>
              <w:jc w:val="left"/>
              <w:rPr>
                <w:rFonts w:cs="Times New Roman"/>
                <w:szCs w:val="28"/>
              </w:rPr>
            </w:pPr>
            <w:r w:rsidRPr="00AA000A">
              <w:t>деревня</w:t>
            </w:r>
          </w:p>
        </w:tc>
        <w:tc>
          <w:tcPr>
            <w:tcW w:w="6298" w:type="dxa"/>
          </w:tcPr>
          <w:p w:rsidR="00907A2B" w:rsidRPr="00AA000A" w:rsidRDefault="00907A2B" w:rsidP="00ED68A2">
            <w:pPr>
              <w:widowControl w:val="0"/>
              <w:jc w:val="left"/>
              <w:rPr>
                <w:rFonts w:cs="Times New Roman"/>
                <w:szCs w:val="28"/>
              </w:rPr>
            </w:pPr>
            <w:r w:rsidRPr="00907A2B">
              <w:rPr>
                <w:rFonts w:cs="Times New Roman"/>
                <w:szCs w:val="28"/>
              </w:rPr>
              <w:t>Горнешно</w:t>
            </w:r>
          </w:p>
        </w:tc>
      </w:tr>
      <w:tr w:rsidR="000539AD" w:rsidRPr="00AA000A" w:rsidTr="000539AD">
        <w:tc>
          <w:tcPr>
            <w:tcW w:w="4016" w:type="dxa"/>
          </w:tcPr>
          <w:p w:rsidR="006C4216" w:rsidRPr="00AA000A" w:rsidRDefault="00907A2B" w:rsidP="00ED68A2">
            <w:pPr>
              <w:widowControl w:val="0"/>
              <w:jc w:val="left"/>
            </w:pPr>
            <w:r w:rsidRPr="00AA000A">
              <w:t>деревня</w:t>
            </w:r>
          </w:p>
        </w:tc>
        <w:tc>
          <w:tcPr>
            <w:tcW w:w="6298" w:type="dxa"/>
          </w:tcPr>
          <w:p w:rsidR="006C4216" w:rsidRPr="00AA000A" w:rsidRDefault="00907A2B" w:rsidP="00ED68A2">
            <w:pPr>
              <w:widowControl w:val="0"/>
              <w:spacing w:line="336" w:lineRule="atLeast"/>
              <w:jc w:val="left"/>
              <w:rPr>
                <w:rFonts w:cs="Times New Roman"/>
                <w:szCs w:val="28"/>
              </w:rPr>
            </w:pPr>
            <w:r w:rsidRPr="00907A2B">
              <w:rPr>
                <w:rFonts w:cs="Times New Roman"/>
                <w:szCs w:val="28"/>
              </w:rPr>
              <w:t>Гряды</w:t>
            </w:r>
          </w:p>
        </w:tc>
      </w:tr>
      <w:tr w:rsidR="000539AD" w:rsidRPr="00AA000A" w:rsidTr="000539AD">
        <w:tc>
          <w:tcPr>
            <w:tcW w:w="4016" w:type="dxa"/>
          </w:tcPr>
          <w:p w:rsidR="00111197" w:rsidRPr="00AA000A" w:rsidRDefault="00730AB4" w:rsidP="00ED68A2">
            <w:pPr>
              <w:widowControl w:val="0"/>
              <w:jc w:val="left"/>
            </w:pPr>
            <w:r w:rsidRPr="00AA000A">
              <w:t>деревня</w:t>
            </w:r>
          </w:p>
        </w:tc>
        <w:tc>
          <w:tcPr>
            <w:tcW w:w="6298" w:type="dxa"/>
          </w:tcPr>
          <w:p w:rsidR="00111197" w:rsidRPr="00AA000A" w:rsidRDefault="00907A2B" w:rsidP="00ED68A2">
            <w:pPr>
              <w:widowControl w:val="0"/>
              <w:spacing w:line="336" w:lineRule="atLeast"/>
              <w:jc w:val="left"/>
              <w:rPr>
                <w:rFonts w:cs="Times New Roman"/>
                <w:szCs w:val="28"/>
              </w:rPr>
            </w:pPr>
            <w:r w:rsidRPr="00907A2B">
              <w:rPr>
                <w:rFonts w:cs="Times New Roman"/>
                <w:szCs w:val="28"/>
              </w:rPr>
              <w:t>Луга</w:t>
            </w:r>
          </w:p>
        </w:tc>
      </w:tr>
      <w:tr w:rsidR="00907A2B" w:rsidRPr="00AA000A" w:rsidTr="000539AD">
        <w:tc>
          <w:tcPr>
            <w:tcW w:w="4016" w:type="dxa"/>
          </w:tcPr>
          <w:p w:rsidR="00907A2B" w:rsidRPr="00AA000A" w:rsidRDefault="00907A2B" w:rsidP="00ED68A2">
            <w:pPr>
              <w:widowControl w:val="0"/>
              <w:jc w:val="left"/>
            </w:pPr>
            <w:r w:rsidRPr="00AA000A">
              <w:t>деревня</w:t>
            </w:r>
          </w:p>
        </w:tc>
        <w:tc>
          <w:tcPr>
            <w:tcW w:w="6298" w:type="dxa"/>
          </w:tcPr>
          <w:p w:rsidR="00907A2B" w:rsidRPr="00AA000A" w:rsidRDefault="00907A2B" w:rsidP="00ED68A2">
            <w:pPr>
              <w:widowControl w:val="0"/>
              <w:spacing w:line="336" w:lineRule="atLeast"/>
              <w:jc w:val="left"/>
              <w:rPr>
                <w:rFonts w:cs="Times New Roman"/>
                <w:szCs w:val="28"/>
              </w:rPr>
            </w:pPr>
            <w:r w:rsidRPr="00907A2B">
              <w:rPr>
                <w:rFonts w:cs="Times New Roman"/>
                <w:szCs w:val="28"/>
              </w:rPr>
              <w:t>Папоротно</w:t>
            </w:r>
          </w:p>
        </w:tc>
      </w:tr>
    </w:tbl>
    <w:p w:rsidR="00DB3E80" w:rsidRDefault="00907A2B" w:rsidP="00ED68A2">
      <w:pPr>
        <w:widowControl w:val="0"/>
        <w:spacing w:before="240"/>
        <w:ind w:firstLine="567"/>
      </w:pPr>
      <w:bookmarkStart w:id="27" w:name="_Toc389545823"/>
      <w:bookmarkStart w:id="28" w:name="_Toc408941656"/>
      <w:r>
        <w:t xml:space="preserve">Границы населенных пунктов поставлены на кадастровый учет. </w:t>
      </w:r>
    </w:p>
    <w:p w:rsidR="00907A2B" w:rsidRDefault="00907A2B" w:rsidP="00ED68A2">
      <w:pPr>
        <w:widowControl w:val="0"/>
        <w:ind w:firstLine="567"/>
      </w:pPr>
      <w:r>
        <w:t>В ходе подготовки изменений в генеральный план откорректированы границы населенных пунктов в части соблюдения требований Земельного кодекса о запрете пересечения границ</w:t>
      </w:r>
      <w:r w:rsidR="00DB3E80">
        <w:t xml:space="preserve"> населенных пунктов земельных участков, в том числе пересечения границ земель лесного фонда.</w:t>
      </w:r>
    </w:p>
    <w:p w:rsidR="00D01B56" w:rsidRPr="00AA000A" w:rsidRDefault="00D01B56" w:rsidP="00ED68A2">
      <w:pPr>
        <w:pStyle w:val="1"/>
        <w:keepNext w:val="0"/>
        <w:keepLines w:val="0"/>
        <w:widowControl w:val="0"/>
        <w:numPr>
          <w:ilvl w:val="1"/>
          <w:numId w:val="37"/>
        </w:numPr>
        <w:ind w:left="567" w:hanging="567"/>
      </w:pPr>
      <w:bookmarkStart w:id="29" w:name="_Toc485455504"/>
      <w:r w:rsidRPr="00AA000A">
        <w:t xml:space="preserve">Сведения </w:t>
      </w:r>
      <w:r w:rsidR="00774B15" w:rsidRPr="00AA000A">
        <w:t>об особо охраняемых природных территориях,</w:t>
      </w:r>
      <w:r w:rsidRPr="00AA000A">
        <w:t xml:space="preserve"> расположенных на территории </w:t>
      </w:r>
      <w:r w:rsidR="00E41C48" w:rsidRPr="00AA000A">
        <w:t>поселения</w:t>
      </w:r>
      <w:bookmarkEnd w:id="27"/>
      <w:bookmarkEnd w:id="28"/>
      <w:bookmarkEnd w:id="29"/>
    </w:p>
    <w:p w:rsidR="006C0540" w:rsidRPr="00AA000A" w:rsidRDefault="00DB7193" w:rsidP="00ED68A2">
      <w:pPr>
        <w:pStyle w:val="1"/>
        <w:keepNext w:val="0"/>
        <w:keepLines w:val="0"/>
        <w:widowControl w:val="0"/>
        <w:numPr>
          <w:ilvl w:val="2"/>
          <w:numId w:val="37"/>
        </w:numPr>
        <w:ind w:left="709" w:hanging="709"/>
      </w:pPr>
      <w:bookmarkStart w:id="30" w:name="_Toc389545824"/>
      <w:bookmarkStart w:id="31" w:name="_Toc408941657"/>
      <w:bookmarkStart w:id="32" w:name="_Toc485455505"/>
      <w:r w:rsidRPr="00AA000A">
        <w:t>Сведения об особо охраняемых прир</w:t>
      </w:r>
      <w:r w:rsidR="00F66B97" w:rsidRPr="00AA000A">
        <w:t xml:space="preserve">одных территориях федерального </w:t>
      </w:r>
      <w:r w:rsidRPr="00AA000A">
        <w:t>значения</w:t>
      </w:r>
      <w:bookmarkEnd w:id="30"/>
      <w:bookmarkEnd w:id="31"/>
      <w:bookmarkEnd w:id="32"/>
    </w:p>
    <w:p w:rsidR="003B1E82" w:rsidRPr="00AA000A" w:rsidRDefault="003B1E82" w:rsidP="00ED68A2">
      <w:pPr>
        <w:pStyle w:val="a6"/>
        <w:widowControl w:val="0"/>
        <w:ind w:firstLine="709"/>
      </w:pPr>
      <w:bookmarkStart w:id="33" w:name="_Toc389545825"/>
      <w:bookmarkStart w:id="34" w:name="_Toc408941658"/>
      <w:r w:rsidRPr="00AA000A">
        <w:t xml:space="preserve">По данным полученным с официального сайта Министерства природных ресурсов и экологии Российской Федерации, на территории муниципального образования </w:t>
      </w:r>
      <w:r w:rsidR="003409E0">
        <w:t>Большевишерское городское поселение</w:t>
      </w:r>
      <w:r w:rsidR="00301233" w:rsidRPr="00AA000A">
        <w:t xml:space="preserve">отсутствуют </w:t>
      </w:r>
      <w:r w:rsidRPr="00AA000A">
        <w:t>особо охраняемы</w:t>
      </w:r>
      <w:r w:rsidR="00301233" w:rsidRPr="00AA000A">
        <w:t>е</w:t>
      </w:r>
      <w:r w:rsidRPr="00AA000A">
        <w:t xml:space="preserve"> природны</w:t>
      </w:r>
      <w:r w:rsidR="00301233" w:rsidRPr="00AA000A">
        <w:t>е</w:t>
      </w:r>
      <w:r w:rsidRPr="00AA000A">
        <w:t xml:space="preserve"> территори</w:t>
      </w:r>
      <w:r w:rsidR="00301233" w:rsidRPr="00AA000A">
        <w:t>и</w:t>
      </w:r>
      <w:r w:rsidRPr="00AA000A">
        <w:t xml:space="preserve"> федеральногозначения.</w:t>
      </w:r>
    </w:p>
    <w:p w:rsidR="00323634" w:rsidRDefault="00323634" w:rsidP="00ED68A2">
      <w:pPr>
        <w:pStyle w:val="a6"/>
        <w:widowControl w:val="0"/>
        <w:ind w:firstLine="709"/>
        <w:rPr>
          <w:szCs w:val="24"/>
        </w:rPr>
      </w:pPr>
      <w:r w:rsidRPr="00AA000A">
        <w:rPr>
          <w:szCs w:val="24"/>
        </w:rPr>
        <w:t>Ссылка на информационный ресурс:</w:t>
      </w:r>
    </w:p>
    <w:p w:rsidR="00323634" w:rsidRPr="00DB3E80" w:rsidRDefault="00DB3E80" w:rsidP="00ED68A2">
      <w:pPr>
        <w:pStyle w:val="a6"/>
        <w:widowControl w:val="0"/>
        <w:ind w:firstLine="709"/>
        <w:rPr>
          <w:szCs w:val="24"/>
        </w:rPr>
      </w:pPr>
      <w:r w:rsidRPr="00DB3E80">
        <w:rPr>
          <w:szCs w:val="24"/>
        </w:rPr>
        <w:t>http://www.zapoved.ru/catalog/list/regions/131/page/1#map</w:t>
      </w:r>
      <w:r>
        <w:rPr>
          <w:szCs w:val="24"/>
        </w:rPr>
        <w:t>.</w:t>
      </w:r>
    </w:p>
    <w:p w:rsidR="00D01B56" w:rsidRPr="00AA000A" w:rsidRDefault="00DB7193" w:rsidP="00ED68A2">
      <w:pPr>
        <w:pStyle w:val="1"/>
        <w:keepNext w:val="0"/>
        <w:keepLines w:val="0"/>
        <w:widowControl w:val="0"/>
        <w:numPr>
          <w:ilvl w:val="2"/>
          <w:numId w:val="37"/>
        </w:numPr>
        <w:ind w:left="709" w:hanging="709"/>
      </w:pPr>
      <w:bookmarkStart w:id="35" w:name="_Toc485455506"/>
      <w:r w:rsidRPr="00AA000A">
        <w:t xml:space="preserve">Сведения об особо охраняемых природных территориях </w:t>
      </w:r>
      <w:r w:rsidR="00F66B97" w:rsidRPr="00AA000A">
        <w:t xml:space="preserve">регионального </w:t>
      </w:r>
      <w:r w:rsidRPr="00AA000A">
        <w:t>значения</w:t>
      </w:r>
      <w:bookmarkEnd w:id="33"/>
      <w:bookmarkEnd w:id="34"/>
      <w:bookmarkEnd w:id="35"/>
    </w:p>
    <w:p w:rsidR="00232965" w:rsidRPr="00B15931" w:rsidRDefault="00DB3E80" w:rsidP="00ED68A2">
      <w:pPr>
        <w:pStyle w:val="a6"/>
        <w:widowControl w:val="0"/>
        <w:ind w:firstLine="709"/>
      </w:pPr>
      <w:r w:rsidRPr="00CE76CF">
        <w:t>На территори</w:t>
      </w:r>
      <w:r>
        <w:t xml:space="preserve">иБольшевишерского городского </w:t>
      </w:r>
      <w:r w:rsidRPr="00CE76CF">
        <w:t xml:space="preserve">поселения </w:t>
      </w:r>
      <w:r>
        <w:t xml:space="preserve">расположена часть </w:t>
      </w:r>
      <w:r w:rsidRPr="00CE76CF">
        <w:t>особо охраняем</w:t>
      </w:r>
      <w:r>
        <w:t>ой</w:t>
      </w:r>
      <w:r w:rsidRPr="00CE76CF">
        <w:t xml:space="preserve"> природн</w:t>
      </w:r>
      <w:r>
        <w:t>ой</w:t>
      </w:r>
      <w:r w:rsidRPr="00CE76CF">
        <w:t xml:space="preserve"> территории</w:t>
      </w:r>
      <w:r>
        <w:t xml:space="preserve"> Государственного заказника </w:t>
      </w:r>
      <w:r>
        <w:lastRenderedPageBreak/>
        <w:t>регионального значения «Спасские мхи» (три участка площадью: 0,7265 га;16,28 га; 453,0 га)</w:t>
      </w:r>
      <w:r w:rsidR="00232965">
        <w:t xml:space="preserve"> общая информация о заказнике представлена в таблице.</w:t>
      </w:r>
    </w:p>
    <w:p w:rsidR="00232965" w:rsidRPr="00A505F1" w:rsidRDefault="00232965" w:rsidP="00232965">
      <w:pPr>
        <w:pStyle w:val="a6"/>
        <w:jc w:val="center"/>
        <w:rPr>
          <w:b/>
        </w:rPr>
      </w:pPr>
      <w:r>
        <w:rPr>
          <w:szCs w:val="28"/>
        </w:rPr>
        <w:t>Государственный природный заказник</w:t>
      </w:r>
      <w:r>
        <w:rPr>
          <w:b/>
        </w:rPr>
        <w:t xml:space="preserve"> «</w:t>
      </w:r>
      <w:r>
        <w:rPr>
          <w:rFonts w:cs="Times New Roman"/>
          <w:szCs w:val="28"/>
          <w:shd w:val="clear" w:color="auto" w:fill="FFFFFF"/>
        </w:rPr>
        <w:t>Спасские мхи»</w:t>
      </w:r>
    </w:p>
    <w:tbl>
      <w:tblPr>
        <w:tblStyle w:val="ae"/>
        <w:tblW w:w="0" w:type="auto"/>
        <w:tblLook w:val="04A0"/>
      </w:tblPr>
      <w:tblGrid>
        <w:gridCol w:w="3085"/>
        <w:gridCol w:w="7229"/>
      </w:tblGrid>
      <w:tr w:rsidR="00232965" w:rsidRPr="00A505F1" w:rsidTr="00232965">
        <w:tc>
          <w:tcPr>
            <w:tcW w:w="3085" w:type="dxa"/>
          </w:tcPr>
          <w:p w:rsidR="00232965" w:rsidRPr="00B15931" w:rsidRDefault="00232965" w:rsidP="00AD677A">
            <w:pPr>
              <w:pStyle w:val="a6"/>
              <w:rPr>
                <w:szCs w:val="28"/>
              </w:rPr>
            </w:pPr>
            <w:r w:rsidRPr="00B15931">
              <w:rPr>
                <w:szCs w:val="28"/>
              </w:rPr>
              <w:t>Название ООПТ</w:t>
            </w:r>
          </w:p>
        </w:tc>
        <w:tc>
          <w:tcPr>
            <w:tcW w:w="7229" w:type="dxa"/>
          </w:tcPr>
          <w:p w:rsidR="00232965" w:rsidRPr="009D1682" w:rsidRDefault="00232965" w:rsidP="00AD677A">
            <w:pPr>
              <w:pStyle w:val="a6"/>
              <w:rPr>
                <w:rFonts w:cs="Times New Roman"/>
                <w:szCs w:val="28"/>
              </w:rPr>
            </w:pPr>
            <w:r>
              <w:rPr>
                <w:rFonts w:cs="Times New Roman"/>
                <w:szCs w:val="28"/>
                <w:shd w:val="clear" w:color="auto" w:fill="FFFFFF"/>
              </w:rPr>
              <w:t>Спасские мхи</w:t>
            </w:r>
          </w:p>
        </w:tc>
      </w:tr>
      <w:tr w:rsidR="00232965" w:rsidRPr="00A505F1" w:rsidTr="00232965">
        <w:tc>
          <w:tcPr>
            <w:tcW w:w="3085" w:type="dxa"/>
          </w:tcPr>
          <w:p w:rsidR="00232965" w:rsidRPr="00B15931" w:rsidRDefault="00232965" w:rsidP="00AD677A">
            <w:pPr>
              <w:pStyle w:val="a6"/>
              <w:rPr>
                <w:szCs w:val="28"/>
              </w:rPr>
            </w:pPr>
            <w:r w:rsidRPr="00B15931">
              <w:t>Категория ООПТ</w:t>
            </w:r>
          </w:p>
        </w:tc>
        <w:tc>
          <w:tcPr>
            <w:tcW w:w="7229" w:type="dxa"/>
          </w:tcPr>
          <w:p w:rsidR="00232965" w:rsidRPr="00A505F1" w:rsidRDefault="00232965" w:rsidP="00AD677A">
            <w:pPr>
              <w:pStyle w:val="a6"/>
            </w:pPr>
            <w:r>
              <w:rPr>
                <w:szCs w:val="28"/>
              </w:rPr>
              <w:t>Государственный природный заказник</w:t>
            </w:r>
          </w:p>
        </w:tc>
      </w:tr>
      <w:tr w:rsidR="00232965" w:rsidRPr="00A505F1" w:rsidTr="00232965">
        <w:tc>
          <w:tcPr>
            <w:tcW w:w="3085" w:type="dxa"/>
          </w:tcPr>
          <w:p w:rsidR="00232965" w:rsidRPr="00B15931" w:rsidRDefault="00232965" w:rsidP="00AD677A">
            <w:pPr>
              <w:pStyle w:val="a6"/>
              <w:rPr>
                <w:szCs w:val="28"/>
              </w:rPr>
            </w:pPr>
            <w:r w:rsidRPr="00B15931">
              <w:t>Значение ООПТ</w:t>
            </w:r>
          </w:p>
        </w:tc>
        <w:tc>
          <w:tcPr>
            <w:tcW w:w="7229" w:type="dxa"/>
          </w:tcPr>
          <w:p w:rsidR="00232965" w:rsidRPr="00A505F1" w:rsidRDefault="00232965" w:rsidP="00AD677A">
            <w:pPr>
              <w:pStyle w:val="a6"/>
              <w:rPr>
                <w:b/>
                <w:szCs w:val="28"/>
              </w:rPr>
            </w:pPr>
            <w:r w:rsidRPr="00A505F1">
              <w:t>Региональный</w:t>
            </w:r>
          </w:p>
        </w:tc>
      </w:tr>
      <w:tr w:rsidR="00232965" w:rsidRPr="00A505F1" w:rsidTr="00232965">
        <w:tc>
          <w:tcPr>
            <w:tcW w:w="3085" w:type="dxa"/>
          </w:tcPr>
          <w:p w:rsidR="00232965" w:rsidRPr="00B15931" w:rsidRDefault="00232965" w:rsidP="00AD677A">
            <w:pPr>
              <w:pStyle w:val="a6"/>
              <w:rPr>
                <w:szCs w:val="28"/>
              </w:rPr>
            </w:pPr>
            <w:r w:rsidRPr="00B15931">
              <w:t>Профиль ООПТ</w:t>
            </w:r>
          </w:p>
        </w:tc>
        <w:tc>
          <w:tcPr>
            <w:tcW w:w="7229" w:type="dxa"/>
          </w:tcPr>
          <w:p w:rsidR="00232965" w:rsidRPr="009D1682" w:rsidRDefault="00232965" w:rsidP="00AD677A">
            <w:pPr>
              <w:shd w:val="clear" w:color="auto" w:fill="FFFFFF"/>
              <w:spacing w:line="306" w:lineRule="atLeast"/>
              <w:rPr>
                <w:rFonts w:cs="Times New Roman"/>
                <w:b/>
                <w:szCs w:val="28"/>
              </w:rPr>
            </w:pPr>
            <w:r w:rsidRPr="009D1682">
              <w:rPr>
                <w:rFonts w:cs="Times New Roman"/>
                <w:szCs w:val="28"/>
              </w:rPr>
              <w:t>Комплексный (ландшафтный), гидрологический (болотный, озёрный), биологический (зоологический)</w:t>
            </w:r>
          </w:p>
        </w:tc>
      </w:tr>
      <w:tr w:rsidR="00232965" w:rsidRPr="00A505F1" w:rsidTr="00232965">
        <w:tc>
          <w:tcPr>
            <w:tcW w:w="3085" w:type="dxa"/>
          </w:tcPr>
          <w:p w:rsidR="00232965" w:rsidRPr="00B15931" w:rsidRDefault="00232965" w:rsidP="00AD677A">
            <w:pPr>
              <w:pStyle w:val="a6"/>
            </w:pPr>
            <w:r w:rsidRPr="00B15931">
              <w:t>Дата создания</w:t>
            </w:r>
          </w:p>
        </w:tc>
        <w:tc>
          <w:tcPr>
            <w:tcW w:w="7229" w:type="dxa"/>
          </w:tcPr>
          <w:p w:rsidR="00232965" w:rsidRPr="00A505F1" w:rsidRDefault="00232965" w:rsidP="00AD677A">
            <w:pPr>
              <w:pStyle w:val="a6"/>
            </w:pPr>
            <w:r>
              <w:t>22.10.2012 г.</w:t>
            </w:r>
          </w:p>
        </w:tc>
      </w:tr>
      <w:tr w:rsidR="00232965" w:rsidRPr="00A505F1" w:rsidTr="00232965">
        <w:tc>
          <w:tcPr>
            <w:tcW w:w="3085" w:type="dxa"/>
          </w:tcPr>
          <w:p w:rsidR="00232965" w:rsidRPr="00B15931" w:rsidRDefault="00232965" w:rsidP="00AD677A">
            <w:pPr>
              <w:pStyle w:val="a6"/>
              <w:rPr>
                <w:szCs w:val="28"/>
              </w:rPr>
            </w:pPr>
            <w:r w:rsidRPr="00B15931">
              <w:t>Кластерность ООПТ</w:t>
            </w:r>
          </w:p>
        </w:tc>
        <w:tc>
          <w:tcPr>
            <w:tcW w:w="7229" w:type="dxa"/>
          </w:tcPr>
          <w:p w:rsidR="00232965" w:rsidRPr="00A505F1" w:rsidRDefault="00232965" w:rsidP="00AD677A">
            <w:pPr>
              <w:pStyle w:val="a6"/>
              <w:rPr>
                <w:b/>
                <w:szCs w:val="28"/>
              </w:rPr>
            </w:pPr>
            <w:r>
              <w:t>Отсутствует</w:t>
            </w:r>
          </w:p>
        </w:tc>
      </w:tr>
      <w:tr w:rsidR="00232965" w:rsidRPr="00A505F1" w:rsidTr="00232965">
        <w:tc>
          <w:tcPr>
            <w:tcW w:w="3085" w:type="dxa"/>
          </w:tcPr>
          <w:p w:rsidR="00232965" w:rsidRPr="00B15931" w:rsidRDefault="00232965" w:rsidP="00AD677A">
            <w:pPr>
              <w:pStyle w:val="a6"/>
              <w:rPr>
                <w:szCs w:val="28"/>
              </w:rPr>
            </w:pPr>
            <w:r w:rsidRPr="00B15931">
              <w:t>Площадь (в т.ч. морской акватории) ООПТ, га</w:t>
            </w:r>
          </w:p>
        </w:tc>
        <w:tc>
          <w:tcPr>
            <w:tcW w:w="7229" w:type="dxa"/>
          </w:tcPr>
          <w:p w:rsidR="00232965" w:rsidRPr="00A505F1" w:rsidRDefault="00232965" w:rsidP="00AD677A">
            <w:pPr>
              <w:pStyle w:val="a6"/>
              <w:rPr>
                <w:b/>
                <w:szCs w:val="28"/>
              </w:rPr>
            </w:pPr>
            <w:r>
              <w:t>41012,19 га, в т.ч. акватория оз. Спасское - 171,0 га</w:t>
            </w:r>
          </w:p>
        </w:tc>
      </w:tr>
      <w:tr w:rsidR="00232965" w:rsidRPr="00A505F1" w:rsidTr="00232965">
        <w:tc>
          <w:tcPr>
            <w:tcW w:w="3085" w:type="dxa"/>
          </w:tcPr>
          <w:p w:rsidR="00232965" w:rsidRPr="00B15931" w:rsidRDefault="00232965" w:rsidP="00AD677A">
            <w:pPr>
              <w:pStyle w:val="a6"/>
            </w:pPr>
            <w:r w:rsidRPr="00B15931">
              <w:t>Площадь земельных участков, включенных в границы ООПТ без изъятия из хозяйственного использования</w:t>
            </w:r>
          </w:p>
        </w:tc>
        <w:tc>
          <w:tcPr>
            <w:tcW w:w="7229" w:type="dxa"/>
          </w:tcPr>
          <w:p w:rsidR="00232965" w:rsidRPr="00A505F1" w:rsidRDefault="00232965" w:rsidP="00AD677A">
            <w:pPr>
              <w:pStyle w:val="a6"/>
            </w:pPr>
            <w:r>
              <w:t>41012,19 га</w:t>
            </w:r>
          </w:p>
        </w:tc>
      </w:tr>
      <w:tr w:rsidR="00232965" w:rsidRPr="00A505F1" w:rsidTr="00232965">
        <w:tc>
          <w:tcPr>
            <w:tcW w:w="3085" w:type="dxa"/>
          </w:tcPr>
          <w:p w:rsidR="00232965" w:rsidRPr="00B15931" w:rsidRDefault="00232965" w:rsidP="00AD677A">
            <w:pPr>
              <w:pStyle w:val="a6"/>
            </w:pPr>
            <w:r w:rsidRPr="00B15931">
              <w:t>Границы ООПТ</w:t>
            </w:r>
          </w:p>
        </w:tc>
        <w:tc>
          <w:tcPr>
            <w:tcW w:w="7229" w:type="dxa"/>
          </w:tcPr>
          <w:p w:rsidR="00232965" w:rsidRPr="00D975D1" w:rsidRDefault="00232965" w:rsidP="00AD677A">
            <w:pPr>
              <w:pStyle w:val="a6"/>
              <w:rPr>
                <w:rFonts w:cs="Times New Roman"/>
                <w:szCs w:val="28"/>
              </w:rPr>
            </w:pPr>
            <w:r w:rsidRPr="00D975D1">
              <w:rPr>
                <w:rFonts w:cs="Times New Roman"/>
                <w:szCs w:val="28"/>
                <w:shd w:val="clear" w:color="auto" w:fill="FFFFFF"/>
              </w:rPr>
              <w:t>Северная граница - от северо-западного угла квартала 71 по северным границам кварталов 71, 72, западной границе квартала 66, северным границам кварталов 66, 67, 68, 69 Пустовишерского участкового лесничества Маловишерского лесничества, по западным границам кварталов 62, 53, северным границам кварталов 53 Каширского участкового лесничества Маловишерского лесничества, 54 Радостинского участкового лесничества Неболчского лесничества, по западным границам кварталов 127, 115, северной границе квартала 115, западной границе квартала 105, северным границам кварталов 105, 106, 107, 108, 109, северо-восточным границам кварталов 110, 122, 135 Радостинского учас</w:t>
            </w:r>
            <w:r>
              <w:rPr>
                <w:rFonts w:cs="Times New Roman"/>
                <w:szCs w:val="28"/>
                <w:shd w:val="clear" w:color="auto" w:fill="FFFFFF"/>
              </w:rPr>
              <w:t>ткового лесничества Неболчского</w:t>
            </w:r>
            <w:r w:rsidRPr="00D975D1">
              <w:rPr>
                <w:rFonts w:cs="Times New Roman"/>
                <w:szCs w:val="28"/>
                <w:shd w:val="clear" w:color="auto" w:fill="FFFFFF"/>
              </w:rPr>
              <w:t xml:space="preserve">лесничества;Восточная граница - по восточным границам кварталов 141, 147, северным границам кварталов 156, 157, 158, восточным границам кварталов 158, 163, южным границам кварталов 163, 162, 161, 160 Радостинского участкового лесничества Неболчского лесничества, по лесной дороге через кварталы 96, 105, 119, 132, по восточной границе квартала 132, по южным границам кварталов 132, 131, 130, 129, восточным и северо-восточным границам кварталов 128, 142, 158, 165, южной границе квартала 165, юго-восточным границам кварталов 164, 177, восточным границам кварталов 190, 205, 219, 234, 248 Каширского </w:t>
            </w:r>
            <w:r w:rsidRPr="00D975D1">
              <w:rPr>
                <w:rFonts w:cs="Times New Roman"/>
                <w:szCs w:val="28"/>
                <w:shd w:val="clear" w:color="auto" w:fill="FFFFFF"/>
              </w:rPr>
              <w:lastRenderedPageBreak/>
              <w:t>участко</w:t>
            </w:r>
            <w:r>
              <w:rPr>
                <w:rFonts w:cs="Times New Roman"/>
                <w:szCs w:val="28"/>
                <w:shd w:val="clear" w:color="auto" w:fill="FFFFFF"/>
              </w:rPr>
              <w:t xml:space="preserve">вого лесничества Маловишерского </w:t>
            </w:r>
            <w:r w:rsidRPr="00D975D1">
              <w:rPr>
                <w:rFonts w:cs="Times New Roman"/>
                <w:szCs w:val="28"/>
                <w:shd w:val="clear" w:color="auto" w:fill="FFFFFF"/>
              </w:rPr>
              <w:t>лесничества;Южная граница - по южным границам кварталов 248, 247 Каширского участкового лесничества Маловишерского лесничества, по южным границам кварталов 9, 8, 7, восточным границам кварталов 13, 17, 22, 24, 34 Бургинского участкового лесничества Маловишерского лесничества, южным границам кварталов 34, 33, 32, 31, 30, 29, восточным границам кварталов 37, 47, 54, южным границам кварталов 54, 27, 46 Бургинского участко</w:t>
            </w:r>
            <w:r>
              <w:rPr>
                <w:rFonts w:cs="Times New Roman"/>
                <w:szCs w:val="28"/>
                <w:shd w:val="clear" w:color="auto" w:fill="FFFFFF"/>
              </w:rPr>
              <w:t xml:space="preserve">вого лесничества Маловишерского </w:t>
            </w:r>
            <w:r w:rsidRPr="00D975D1">
              <w:rPr>
                <w:rFonts w:cs="Times New Roman"/>
                <w:szCs w:val="28"/>
                <w:shd w:val="clear" w:color="auto" w:fill="FFFFFF"/>
              </w:rPr>
              <w:t>лесничества;Западная граница - по западным границам кварталов 46, 26 Бургинского участкового лесничества Маловишерского лесничества, западным границам кварталов 212, 197, 261 Пустовишерского участкового лесничества Маловишерского лесничества, по северным границам кварталов 261, 260, юго-западным границам кварталов 256, 255 Пустовишерского участкового лесничества Маловишерского лесничества, западной границе квартала 143, южным границам кварталов 109, 108, западной границе квартала 108, северным границам кварталов 108, 109, западным границам кварталов 93, 89, 86, северной границе квартала 86, северным и западным границам кварталов 78, 71 Пустовишерского участкового лесничества Маловишерского лесничества.</w:t>
            </w:r>
          </w:p>
        </w:tc>
      </w:tr>
      <w:tr w:rsidR="00232965" w:rsidRPr="00A505F1" w:rsidTr="00232965">
        <w:tc>
          <w:tcPr>
            <w:tcW w:w="3085" w:type="dxa"/>
          </w:tcPr>
          <w:p w:rsidR="00232965" w:rsidRPr="00B15931" w:rsidRDefault="00232965" w:rsidP="00AD677A">
            <w:pPr>
              <w:pStyle w:val="a6"/>
              <w:rPr>
                <w:szCs w:val="28"/>
              </w:rPr>
            </w:pPr>
            <w:r w:rsidRPr="00B15931">
              <w:lastRenderedPageBreak/>
              <w:t>Площадь охранной зоны ООПТ</w:t>
            </w:r>
          </w:p>
        </w:tc>
        <w:tc>
          <w:tcPr>
            <w:tcW w:w="7229" w:type="dxa"/>
          </w:tcPr>
          <w:p w:rsidR="00232965" w:rsidRPr="00A505F1" w:rsidRDefault="00232965" w:rsidP="00AD677A">
            <w:pPr>
              <w:pStyle w:val="a6"/>
              <w:rPr>
                <w:b/>
                <w:szCs w:val="28"/>
              </w:rPr>
            </w:pPr>
            <w:r>
              <w:t>Не установлена</w:t>
            </w:r>
          </w:p>
        </w:tc>
      </w:tr>
      <w:tr w:rsidR="00232965" w:rsidRPr="00A505F1" w:rsidTr="00232965">
        <w:tc>
          <w:tcPr>
            <w:tcW w:w="3085" w:type="dxa"/>
          </w:tcPr>
          <w:p w:rsidR="00232965" w:rsidRPr="00B15931" w:rsidRDefault="00232965" w:rsidP="00AD677A">
            <w:pPr>
              <w:pStyle w:val="a6"/>
              <w:rPr>
                <w:szCs w:val="28"/>
              </w:rPr>
            </w:pPr>
            <w:r w:rsidRPr="00B15931">
              <w:t>Местоположение (административно-территориальные единицы, в границах которых находится ООПТ)</w:t>
            </w:r>
          </w:p>
        </w:tc>
        <w:tc>
          <w:tcPr>
            <w:tcW w:w="7229" w:type="dxa"/>
          </w:tcPr>
          <w:p w:rsidR="00232965" w:rsidRPr="00A505F1" w:rsidRDefault="00232965" w:rsidP="00AD677A">
            <w:pPr>
              <w:pStyle w:val="a6"/>
              <w:rPr>
                <w:b/>
                <w:szCs w:val="28"/>
              </w:rPr>
            </w:pPr>
            <w:r>
              <w:t>Маловишерский и Любытинский муниципальные районы Новгородской области</w:t>
            </w:r>
          </w:p>
        </w:tc>
      </w:tr>
      <w:tr w:rsidR="00232965" w:rsidRPr="00A505F1" w:rsidTr="00232965">
        <w:tc>
          <w:tcPr>
            <w:tcW w:w="3085" w:type="dxa"/>
          </w:tcPr>
          <w:p w:rsidR="00232965" w:rsidRPr="00B15931" w:rsidRDefault="00232965" w:rsidP="00AD677A">
            <w:pPr>
              <w:pStyle w:val="a6"/>
              <w:rPr>
                <w:szCs w:val="28"/>
              </w:rPr>
            </w:pPr>
            <w:r w:rsidRPr="00B15931">
              <w:t>Реквизиты актов об организации ООПТ</w:t>
            </w:r>
          </w:p>
        </w:tc>
        <w:tc>
          <w:tcPr>
            <w:tcW w:w="7229" w:type="dxa"/>
          </w:tcPr>
          <w:p w:rsidR="00232965" w:rsidRPr="00797F2E" w:rsidRDefault="00232965" w:rsidP="00AD677A">
            <w:pPr>
              <w:rPr>
                <w:rFonts w:cs="Times New Roman"/>
                <w:szCs w:val="28"/>
              </w:rPr>
            </w:pPr>
            <w:r w:rsidRPr="00797F2E">
              <w:rPr>
                <w:rFonts w:cs="Times New Roman"/>
                <w:szCs w:val="28"/>
              </w:rPr>
              <w:t>Постановление Администрации Новгородской области от 22.10.2012 №652</w:t>
            </w:r>
            <w:r w:rsidRPr="00797F2E">
              <w:rPr>
                <w:rFonts w:cs="Times New Roman"/>
                <w:bCs/>
                <w:szCs w:val="28"/>
              </w:rPr>
              <w:t>«О государственном природном заказнике регионального значения "Спасские мхи"»</w:t>
            </w:r>
          </w:p>
        </w:tc>
      </w:tr>
      <w:tr w:rsidR="00232965" w:rsidRPr="00A505F1" w:rsidTr="00232965">
        <w:tc>
          <w:tcPr>
            <w:tcW w:w="3085" w:type="dxa"/>
          </w:tcPr>
          <w:p w:rsidR="00232965" w:rsidRPr="00B15931" w:rsidRDefault="00232965" w:rsidP="00AD677A">
            <w:pPr>
              <w:pStyle w:val="a6"/>
              <w:rPr>
                <w:szCs w:val="28"/>
              </w:rPr>
            </w:pPr>
            <w:r w:rsidRPr="00B15931">
              <w:t>Наличие международного статуса ООПТ</w:t>
            </w:r>
          </w:p>
        </w:tc>
        <w:tc>
          <w:tcPr>
            <w:tcW w:w="7229" w:type="dxa"/>
          </w:tcPr>
          <w:p w:rsidR="00232965" w:rsidRPr="00A505F1" w:rsidRDefault="00232965" w:rsidP="00AD677A">
            <w:pPr>
              <w:pStyle w:val="a6"/>
              <w:rPr>
                <w:b/>
                <w:szCs w:val="28"/>
              </w:rPr>
            </w:pPr>
            <w:r w:rsidRPr="00A505F1">
              <w:t>Нет</w:t>
            </w:r>
          </w:p>
        </w:tc>
      </w:tr>
      <w:tr w:rsidR="00232965" w:rsidRPr="00A505F1" w:rsidTr="00232965">
        <w:tc>
          <w:tcPr>
            <w:tcW w:w="3085" w:type="dxa"/>
          </w:tcPr>
          <w:p w:rsidR="00232965" w:rsidRPr="00B15931" w:rsidRDefault="00232965" w:rsidP="00AD677A">
            <w:pPr>
              <w:pStyle w:val="a6"/>
              <w:rPr>
                <w:szCs w:val="28"/>
              </w:rPr>
            </w:pPr>
            <w:r w:rsidRPr="00B15931">
              <w:t>Ведомственная подчинённость ООПТ</w:t>
            </w:r>
          </w:p>
        </w:tc>
        <w:tc>
          <w:tcPr>
            <w:tcW w:w="7229" w:type="dxa"/>
          </w:tcPr>
          <w:p w:rsidR="00232965" w:rsidRPr="00797F2E" w:rsidRDefault="00232965" w:rsidP="00AD677A">
            <w:pPr>
              <w:rPr>
                <w:rFonts w:eastAsia="Times New Roman" w:cs="Times New Roman"/>
                <w:szCs w:val="28"/>
                <w:highlight w:val="yellow"/>
              </w:rPr>
            </w:pPr>
            <w:r w:rsidRPr="00797F2E">
              <w:rPr>
                <w:rFonts w:cs="Times New Roman"/>
                <w:szCs w:val="28"/>
              </w:rPr>
              <w:t>Комитет по охране окружающей среды и природных ресурсов Новгородской области регионального значения</w:t>
            </w:r>
          </w:p>
        </w:tc>
      </w:tr>
      <w:tr w:rsidR="00232965" w:rsidRPr="00A505F1" w:rsidTr="00232965">
        <w:tc>
          <w:tcPr>
            <w:tcW w:w="3085" w:type="dxa"/>
          </w:tcPr>
          <w:p w:rsidR="00232965" w:rsidRPr="00B15931" w:rsidRDefault="00232965" w:rsidP="00AD677A">
            <w:pPr>
              <w:pStyle w:val="a6"/>
            </w:pPr>
            <w:r w:rsidRPr="00B15931">
              <w:t>Обоснование создания ООПТ и ее значимость</w:t>
            </w:r>
          </w:p>
        </w:tc>
        <w:tc>
          <w:tcPr>
            <w:tcW w:w="7229" w:type="dxa"/>
          </w:tcPr>
          <w:p w:rsidR="00232965" w:rsidRPr="00797F2E" w:rsidRDefault="00232965" w:rsidP="00AD677A">
            <w:pPr>
              <w:pStyle w:val="a6"/>
              <w:rPr>
                <w:rFonts w:eastAsia="Times New Roman" w:cs="Times New Roman"/>
                <w:szCs w:val="28"/>
              </w:rPr>
            </w:pPr>
            <w:r w:rsidRPr="00797F2E">
              <w:rPr>
                <w:rFonts w:cs="Times New Roman"/>
                <w:szCs w:val="28"/>
                <w:shd w:val="clear" w:color="auto" w:fill="FFFFFF"/>
              </w:rPr>
              <w:t xml:space="preserve">Заказник создан с целью сохранения природных комплексов верховой болотной системы "Спасские мхи" - одной из крупнейших в Новгородской области. Значимость объекта определяется типичностью болот, </w:t>
            </w:r>
            <w:r w:rsidRPr="00797F2E">
              <w:rPr>
                <w:rFonts w:cs="Times New Roman"/>
                <w:szCs w:val="28"/>
                <w:shd w:val="clear" w:color="auto" w:fill="FFFFFF"/>
              </w:rPr>
              <w:lastRenderedPageBreak/>
              <w:t>высоким разнообразием торфяных залежей, высокой гидрологической, биологической и экологической ролью в функционировании междуречья, наличием местообитаний многих редких видов животных.</w:t>
            </w:r>
          </w:p>
        </w:tc>
      </w:tr>
    </w:tbl>
    <w:p w:rsidR="00232965" w:rsidRDefault="00232965" w:rsidP="00323634">
      <w:pPr>
        <w:pStyle w:val="a6"/>
        <w:ind w:firstLine="709"/>
        <w:rPr>
          <w:szCs w:val="24"/>
        </w:rPr>
      </w:pPr>
    </w:p>
    <w:p w:rsidR="00323634" w:rsidRPr="00AA000A" w:rsidRDefault="00323634" w:rsidP="00323634">
      <w:pPr>
        <w:pStyle w:val="a6"/>
        <w:ind w:firstLine="709"/>
        <w:rPr>
          <w:szCs w:val="24"/>
        </w:rPr>
      </w:pPr>
      <w:r w:rsidRPr="00AA000A">
        <w:rPr>
          <w:szCs w:val="24"/>
        </w:rPr>
        <w:t>Ссылка на информационный ресурс:</w:t>
      </w:r>
    </w:p>
    <w:p w:rsidR="00323634" w:rsidRPr="00232965" w:rsidRDefault="001C6F37" w:rsidP="00323634">
      <w:pPr>
        <w:pStyle w:val="a6"/>
        <w:ind w:firstLine="709"/>
        <w:rPr>
          <w:szCs w:val="24"/>
        </w:rPr>
      </w:pPr>
      <w:hyperlink r:id="rId8" w:history="1">
        <w:r w:rsidR="00232965" w:rsidRPr="00232965">
          <w:t>http://ecology.niac.ru/upload/file/oopt/SPISOK_OOPT_reg_i_mestn_znach.pdf</w:t>
        </w:r>
      </w:hyperlink>
      <w:r w:rsidR="00232965" w:rsidRPr="00232965">
        <w:t>)</w:t>
      </w:r>
    </w:p>
    <w:p w:rsidR="005C2475" w:rsidRPr="00AA000A" w:rsidRDefault="00DB7193" w:rsidP="00B94C4A">
      <w:pPr>
        <w:pStyle w:val="1"/>
        <w:keepLines w:val="0"/>
        <w:numPr>
          <w:ilvl w:val="2"/>
          <w:numId w:val="37"/>
        </w:numPr>
        <w:ind w:left="709" w:hanging="709"/>
      </w:pPr>
      <w:bookmarkStart w:id="36" w:name="_Toc389545826"/>
      <w:bookmarkStart w:id="37" w:name="_Toc408941659"/>
      <w:bookmarkStart w:id="38" w:name="_Toc485455507"/>
      <w:r w:rsidRPr="00AA000A">
        <w:t>Сведения об особо охраняемых природных территориях местного значения</w:t>
      </w:r>
      <w:bookmarkEnd w:id="36"/>
      <w:bookmarkEnd w:id="37"/>
      <w:bookmarkEnd w:id="38"/>
    </w:p>
    <w:p w:rsidR="00323634" w:rsidRPr="00AA000A" w:rsidRDefault="00D43D45" w:rsidP="00323634">
      <w:pPr>
        <w:pStyle w:val="a6"/>
        <w:ind w:firstLine="709"/>
      </w:pPr>
      <w:r w:rsidRPr="00AA000A">
        <w:t xml:space="preserve">По данным полученным от администрации сельского поселения, а также с официального сайта </w:t>
      </w:r>
      <w:r w:rsidR="001677D3" w:rsidRPr="00AA000A">
        <w:rPr>
          <w:rFonts w:cs="Times New Roman"/>
          <w:szCs w:val="28"/>
          <w:shd w:val="clear" w:color="auto" w:fill="FFFFFF"/>
        </w:rPr>
        <w:t xml:space="preserve">комитета </w:t>
      </w:r>
      <w:r w:rsidR="00B865E7">
        <w:rPr>
          <w:rFonts w:cs="Times New Roman"/>
          <w:szCs w:val="28"/>
          <w:shd w:val="clear" w:color="auto" w:fill="FFFFFF"/>
        </w:rPr>
        <w:t xml:space="preserve">по природным ресурсам </w:t>
      </w:r>
      <w:r w:rsidR="003409E0">
        <w:rPr>
          <w:rFonts w:cs="Times New Roman"/>
          <w:szCs w:val="28"/>
          <w:shd w:val="clear" w:color="auto" w:fill="FFFFFF"/>
        </w:rPr>
        <w:t>Новгородской</w:t>
      </w:r>
      <w:r w:rsidR="001677D3" w:rsidRPr="00AA000A">
        <w:rPr>
          <w:rFonts w:cs="Times New Roman"/>
          <w:szCs w:val="28"/>
          <w:shd w:val="clear" w:color="auto" w:fill="FFFFFF"/>
        </w:rPr>
        <w:t xml:space="preserve"> области </w:t>
      </w:r>
      <w:r w:rsidRPr="00AA000A">
        <w:t xml:space="preserve">на территории муниципального образования </w:t>
      </w:r>
      <w:r w:rsidR="003409E0">
        <w:t>Большевишерское городское поселение</w:t>
      </w:r>
      <w:r w:rsidR="00D24656" w:rsidRPr="00AA000A">
        <w:t xml:space="preserve">отсутствуют </w:t>
      </w:r>
      <w:r w:rsidR="00967996" w:rsidRPr="00AA000A">
        <w:t>особо охраняемы</w:t>
      </w:r>
      <w:r w:rsidR="00D24656" w:rsidRPr="00AA000A">
        <w:t>е</w:t>
      </w:r>
      <w:r w:rsidR="00967996" w:rsidRPr="00AA000A">
        <w:t xml:space="preserve"> природны</w:t>
      </w:r>
      <w:r w:rsidR="00D24656" w:rsidRPr="00AA000A">
        <w:t xml:space="preserve">е </w:t>
      </w:r>
      <w:r w:rsidR="00967996" w:rsidRPr="00AA000A">
        <w:t>территории местного значения</w:t>
      </w:r>
      <w:r w:rsidR="00B865E7">
        <w:t>.</w:t>
      </w:r>
    </w:p>
    <w:p w:rsidR="00C450A6" w:rsidRPr="00AA000A" w:rsidRDefault="00D24656" w:rsidP="00C450A6">
      <w:pPr>
        <w:pStyle w:val="a6"/>
        <w:ind w:firstLine="709"/>
        <w:rPr>
          <w:szCs w:val="24"/>
        </w:rPr>
      </w:pPr>
      <w:r w:rsidRPr="00AA000A">
        <w:t xml:space="preserve">При подготовке </w:t>
      </w:r>
      <w:r w:rsidR="000F3840" w:rsidRPr="000F3840">
        <w:t>изменений в генеральный план</w:t>
      </w:r>
      <w:r w:rsidRPr="00AA000A">
        <w:t>п</w:t>
      </w:r>
      <w:r w:rsidR="00D43D45" w:rsidRPr="00AA000A">
        <w:t xml:space="preserve">редложений по созданию новых </w:t>
      </w:r>
      <w:r w:rsidRPr="00AA000A">
        <w:t xml:space="preserve">особо охраняемые природные территории </w:t>
      </w:r>
      <w:r w:rsidR="00D43D45" w:rsidRPr="00AA000A">
        <w:t>местного значения на территории муниципального образования в администрацию не поступало.</w:t>
      </w:r>
    </w:p>
    <w:p w:rsidR="003D7270" w:rsidRPr="00AA000A" w:rsidRDefault="003D7270" w:rsidP="003D7270">
      <w:pPr>
        <w:pStyle w:val="1"/>
        <w:keepLines w:val="0"/>
        <w:numPr>
          <w:ilvl w:val="2"/>
          <w:numId w:val="37"/>
        </w:numPr>
        <w:ind w:left="709" w:hanging="709"/>
      </w:pPr>
      <w:bookmarkStart w:id="39" w:name="_Toc485455508"/>
      <w:r w:rsidRPr="00AA000A">
        <w:t>Сведения о планируемых особо охраняемых природных территориях федерального, регионального, местного значения</w:t>
      </w:r>
      <w:bookmarkEnd w:id="39"/>
    </w:p>
    <w:p w:rsidR="003D7270" w:rsidRPr="00AA000A" w:rsidRDefault="003D7270" w:rsidP="00C450A6">
      <w:pPr>
        <w:pStyle w:val="a6"/>
        <w:ind w:firstLine="709"/>
      </w:pPr>
      <w:r w:rsidRPr="00AA000A">
        <w:rPr>
          <w:szCs w:val="24"/>
        </w:rPr>
        <w:t xml:space="preserve">Утвержденными документами территориального планирования Российской Федерации, не предусматривается размещения на территориях поселения </w:t>
      </w:r>
      <w:r w:rsidR="00304395" w:rsidRPr="00AA000A">
        <w:t>планируемых особо охраняемых природных территорий федерального значения.</w:t>
      </w:r>
    </w:p>
    <w:p w:rsidR="00304395" w:rsidRPr="00AA000A" w:rsidRDefault="00304395" w:rsidP="00C450A6">
      <w:pPr>
        <w:pStyle w:val="a6"/>
        <w:ind w:firstLine="709"/>
        <w:rPr>
          <w:szCs w:val="24"/>
        </w:rPr>
      </w:pPr>
      <w:r w:rsidRPr="00AA000A">
        <w:rPr>
          <w:szCs w:val="24"/>
        </w:rPr>
        <w:t xml:space="preserve">Утвержденной схемой территориального планирования </w:t>
      </w:r>
      <w:r w:rsidR="003409E0">
        <w:rPr>
          <w:szCs w:val="24"/>
        </w:rPr>
        <w:t>Новгородской</w:t>
      </w:r>
      <w:r w:rsidRPr="00AA000A">
        <w:rPr>
          <w:szCs w:val="24"/>
        </w:rPr>
        <w:t xml:space="preserve"> области, не предусматривается размещения на территориях поселения </w:t>
      </w:r>
      <w:r w:rsidRPr="00AA000A">
        <w:t>планируемых особо охраняемых природных территорий регионального значения.</w:t>
      </w:r>
    </w:p>
    <w:p w:rsidR="00304395" w:rsidRPr="00AA000A" w:rsidRDefault="00304395" w:rsidP="00C450A6">
      <w:pPr>
        <w:pStyle w:val="a6"/>
        <w:ind w:firstLine="709"/>
        <w:rPr>
          <w:szCs w:val="24"/>
        </w:rPr>
      </w:pPr>
      <w:r w:rsidRPr="00AA000A">
        <w:rPr>
          <w:szCs w:val="24"/>
        </w:rPr>
        <w:t xml:space="preserve">Утвержденной схемой территориального планирования </w:t>
      </w:r>
      <w:r w:rsidR="003409E0">
        <w:rPr>
          <w:szCs w:val="24"/>
        </w:rPr>
        <w:t>Маловишерского</w:t>
      </w:r>
      <w:r w:rsidRPr="00AA000A">
        <w:rPr>
          <w:szCs w:val="24"/>
        </w:rPr>
        <w:t xml:space="preserve"> муниципального района </w:t>
      </w:r>
      <w:r w:rsidR="003409E0">
        <w:rPr>
          <w:szCs w:val="24"/>
        </w:rPr>
        <w:t>Новгородской</w:t>
      </w:r>
      <w:r w:rsidRPr="00AA000A">
        <w:rPr>
          <w:szCs w:val="24"/>
        </w:rPr>
        <w:t xml:space="preserve"> области, не предусматривается размещения на территориях поселения </w:t>
      </w:r>
      <w:r w:rsidRPr="00AA000A">
        <w:t>планируемых особо охраняемых природных территорий местного значения</w:t>
      </w:r>
      <w:r w:rsidRPr="00AA000A">
        <w:rPr>
          <w:szCs w:val="24"/>
        </w:rPr>
        <w:t xml:space="preserve"> муниципального района</w:t>
      </w:r>
      <w:r w:rsidRPr="00AA000A">
        <w:t>.</w:t>
      </w:r>
    </w:p>
    <w:p w:rsidR="003D7270" w:rsidRPr="00AA000A" w:rsidRDefault="000F3840" w:rsidP="00C450A6">
      <w:pPr>
        <w:pStyle w:val="a6"/>
        <w:ind w:firstLine="709"/>
        <w:rPr>
          <w:szCs w:val="24"/>
        </w:rPr>
      </w:pPr>
      <w:r>
        <w:t>И</w:t>
      </w:r>
      <w:r w:rsidRPr="000F3840">
        <w:t>зменени</w:t>
      </w:r>
      <w:r>
        <w:t>я</w:t>
      </w:r>
      <w:r w:rsidRPr="000F3840">
        <w:t xml:space="preserve"> в генеральный план</w:t>
      </w:r>
      <w:r w:rsidR="003D7270" w:rsidRPr="00AA000A">
        <w:rPr>
          <w:szCs w:val="24"/>
        </w:rPr>
        <w:t>, как документом территориального планирования не предусматрива</w:t>
      </w:r>
      <w:r>
        <w:rPr>
          <w:szCs w:val="24"/>
        </w:rPr>
        <w:t>ют</w:t>
      </w:r>
      <w:r w:rsidR="003D7270" w:rsidRPr="00AA000A">
        <w:rPr>
          <w:szCs w:val="24"/>
        </w:rPr>
        <w:t xml:space="preserve"> создание </w:t>
      </w:r>
      <w:r w:rsidR="003D7270" w:rsidRPr="00AA000A">
        <w:t>особо охраняемых природных территори</w:t>
      </w:r>
      <w:r w:rsidR="00304395" w:rsidRPr="00AA000A">
        <w:t>й</w:t>
      </w:r>
      <w:r w:rsidR="003D7270" w:rsidRPr="00AA000A">
        <w:t xml:space="preserve"> местного значения</w:t>
      </w:r>
      <w:r w:rsidR="00304395" w:rsidRPr="00AA000A">
        <w:t>.</w:t>
      </w:r>
    </w:p>
    <w:p w:rsidR="00D01B56" w:rsidRPr="00AA000A" w:rsidRDefault="00D01B56" w:rsidP="00B94C4A">
      <w:pPr>
        <w:pStyle w:val="1"/>
        <w:keepLines w:val="0"/>
        <w:numPr>
          <w:ilvl w:val="1"/>
          <w:numId w:val="37"/>
        </w:numPr>
        <w:ind w:left="567" w:hanging="567"/>
      </w:pPr>
      <w:bookmarkStart w:id="40" w:name="_Toc389545827"/>
      <w:bookmarkStart w:id="41" w:name="_Toc408941660"/>
      <w:bookmarkStart w:id="42" w:name="_Toc485455509"/>
      <w:r w:rsidRPr="00AA000A">
        <w:t xml:space="preserve">Сведения о территориях объектов культурного наследия, расположенных на территории муниципального </w:t>
      </w:r>
      <w:r w:rsidR="0029559A" w:rsidRPr="00AA000A">
        <w:t>образования</w:t>
      </w:r>
      <w:bookmarkEnd w:id="40"/>
      <w:bookmarkEnd w:id="41"/>
      <w:bookmarkEnd w:id="42"/>
    </w:p>
    <w:p w:rsidR="001F1F42" w:rsidRPr="00AA000A" w:rsidRDefault="001F1F42" w:rsidP="001F1F42">
      <w:pPr>
        <w:pStyle w:val="a6"/>
        <w:ind w:firstLine="709"/>
      </w:pPr>
      <w:r w:rsidRPr="00AA000A">
        <w:t xml:space="preserve">Учет объектов культурного наследия в </w:t>
      </w:r>
      <w:r w:rsidR="006D46EC" w:rsidRPr="00AA000A">
        <w:t>г</w:t>
      </w:r>
      <w:r w:rsidR="0029559A" w:rsidRPr="00AA000A">
        <w:t>енерально</w:t>
      </w:r>
      <w:r w:rsidR="004F5435" w:rsidRPr="00AA000A">
        <w:t>м</w:t>
      </w:r>
      <w:r w:rsidR="0029559A" w:rsidRPr="00AA000A">
        <w:t xml:space="preserve"> план</w:t>
      </w:r>
      <w:r w:rsidR="004F5435" w:rsidRPr="00AA000A">
        <w:t>е</w:t>
      </w:r>
      <w:r w:rsidRPr="00AA000A">
        <w:t xml:space="preserve">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с учетом </w:t>
      </w:r>
      <w:r w:rsidR="00774B15" w:rsidRPr="00AA000A">
        <w:t>положений Федерального</w:t>
      </w:r>
      <w:r w:rsidRPr="00AA000A">
        <w:t xml:space="preserve"> закона от 25 июня 2002 г. N 73-ФЗ </w:t>
      </w:r>
      <w:r w:rsidR="008F6EB6">
        <w:t>«</w:t>
      </w:r>
      <w:r w:rsidRPr="00AA000A">
        <w:t>Об объектах культурного наследия (памятниках истории и культуры) народов Российской Федерации</w:t>
      </w:r>
      <w:r w:rsidR="008F6EB6">
        <w:t>»</w:t>
      </w:r>
      <w:r w:rsidRPr="00AA000A">
        <w:t xml:space="preserve"> (далее - Федеральный закон №73-ФЗ).</w:t>
      </w:r>
    </w:p>
    <w:p w:rsidR="001F1F42" w:rsidRPr="00AA000A" w:rsidRDefault="001F1F42" w:rsidP="001F1F42">
      <w:pPr>
        <w:pStyle w:val="a6"/>
        <w:ind w:firstLine="709"/>
      </w:pPr>
      <w:r w:rsidRPr="00AA000A">
        <w:lastRenderedPageBreak/>
        <w:t xml:space="preserve">В статье 15 Федерального закона №73-ФЗ определено, что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w:t>
      </w:r>
      <w:r w:rsidR="00C03350" w:rsidRPr="00AA000A">
        <w:t>Р</w:t>
      </w:r>
      <w:r w:rsidRPr="00AA000A">
        <w:t>еестр), содержащий сведения об объектах культурного наследия.</w:t>
      </w:r>
    </w:p>
    <w:p w:rsidR="001F1F42" w:rsidRPr="00AA000A" w:rsidRDefault="001F1F42" w:rsidP="001F1F42">
      <w:pPr>
        <w:pStyle w:val="a6"/>
        <w:ind w:firstLine="709"/>
      </w:pPr>
      <w:r w:rsidRPr="00AA000A">
        <w:t xml:space="preserve">В статье 17 установлен перечень информации (документов) представляемых в орган государственной власти для принятия решения о включении объекта культурного наследия в </w:t>
      </w:r>
      <w:r w:rsidR="00C03350" w:rsidRPr="00AA000A">
        <w:t>Р</w:t>
      </w:r>
      <w:r w:rsidRPr="00AA000A">
        <w:t>еестр. Право на пользование информацией об объекте культурного наследия, которая содержится в документах, представляемых для включения объекта культурного наследия в реестр, закреплено в статье 26 Федерального закона №73-ФЗ.</w:t>
      </w:r>
    </w:p>
    <w:p w:rsidR="001F1F42" w:rsidRPr="00AA000A" w:rsidRDefault="001F1F42" w:rsidP="001F1F42">
      <w:pPr>
        <w:pStyle w:val="a6"/>
        <w:ind w:firstLine="709"/>
      </w:pPr>
      <w:r w:rsidRPr="00AA000A">
        <w:t xml:space="preserve">На основании части 3 статьи 15 Федерального закона №73-ФЗ, что сведения, содержащиеся в </w:t>
      </w:r>
      <w:r w:rsidR="00C03350" w:rsidRPr="00AA000A">
        <w:t>Р</w:t>
      </w:r>
      <w:r w:rsidRPr="00AA000A">
        <w:t>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271126" w:rsidRPr="00AA000A" w:rsidRDefault="00271126" w:rsidP="00271126">
      <w:pPr>
        <w:pStyle w:val="a6"/>
        <w:ind w:firstLine="709"/>
      </w:pPr>
      <w:r w:rsidRPr="00AA000A">
        <w:t>Согласно Федеральному закону №73-ФЗ полномочиями в области сохранения, использования, популяризации и государственной охраны объектов культурного наследия обладают органы местного самоуправления поселений.</w:t>
      </w:r>
    </w:p>
    <w:p w:rsidR="00271126" w:rsidRPr="00AA000A" w:rsidRDefault="00271126" w:rsidP="00271126">
      <w:pPr>
        <w:pStyle w:val="a6"/>
        <w:ind w:firstLine="709"/>
      </w:pPr>
      <w:r w:rsidRPr="00AA000A">
        <w:t>К полномочиям органов местного самоуправления поселений (статья 9.3 Федерального закона №73-ФЗ) в области сохранения, использования, популяризации и государственной охраны объектов культурного наследия относятся:</w:t>
      </w:r>
    </w:p>
    <w:p w:rsidR="00271126" w:rsidRPr="00AA000A" w:rsidRDefault="00271126" w:rsidP="00271126">
      <w:pPr>
        <w:pStyle w:val="a6"/>
        <w:ind w:firstLine="709"/>
      </w:pPr>
      <w:r w:rsidRPr="00AA000A">
        <w:t xml:space="preserve"> 1) сохранение, использование и популяризация объектов культурного наследия, находящихся в собственности поселений или городских округов;</w:t>
      </w:r>
    </w:p>
    <w:p w:rsidR="00271126" w:rsidRPr="00AA000A" w:rsidRDefault="00271126" w:rsidP="00271126">
      <w:pPr>
        <w:pStyle w:val="a6"/>
        <w:ind w:firstLine="709"/>
      </w:pPr>
      <w:r w:rsidRPr="00AA000A">
        <w:t xml:space="preserve"> 2) государственная охрана объектов культурного наследия местного (муниципального) значения;</w:t>
      </w:r>
    </w:p>
    <w:p w:rsidR="009C78AC" w:rsidRPr="00AA000A" w:rsidRDefault="00271126" w:rsidP="00271126">
      <w:pPr>
        <w:pStyle w:val="a6"/>
        <w:ind w:firstLine="709"/>
      </w:pPr>
      <w:r w:rsidRPr="00AA000A">
        <w:t>3) определение порядка организации историко-культурного заповедника местного (муниципального) значения.</w:t>
      </w:r>
    </w:p>
    <w:p w:rsidR="00271126" w:rsidRPr="00AA000A" w:rsidRDefault="00271126" w:rsidP="00ED68A2">
      <w:pPr>
        <w:pStyle w:val="a6"/>
        <w:widowControl w:val="0"/>
        <w:ind w:firstLine="709"/>
      </w:pPr>
      <w:r w:rsidRPr="00AA000A">
        <w:t xml:space="preserve">Отображение объектов культурного наследия </w:t>
      </w:r>
      <w:r w:rsidR="006D46EC" w:rsidRPr="00AA000A">
        <w:t xml:space="preserve">при </w:t>
      </w:r>
      <w:r w:rsidR="001D0BA6" w:rsidRPr="00AA000A">
        <w:t xml:space="preserve">подготовке </w:t>
      </w:r>
      <w:r w:rsidR="001D0BA6" w:rsidRPr="00AA000A">
        <w:rPr>
          <w:rFonts w:eastAsia="Calibri" w:cs="Times New Roman"/>
        </w:rPr>
        <w:t xml:space="preserve">проекта </w:t>
      </w:r>
      <w:r w:rsidR="000F3840" w:rsidRPr="000F3840">
        <w:t>изменений в генеральный план</w:t>
      </w:r>
      <w:r w:rsidRPr="00AA000A">
        <w:t>направлено на установление</w:t>
      </w:r>
      <w:r w:rsidR="00C03350" w:rsidRPr="00AA000A">
        <w:t xml:space="preserve"> и выявление</w:t>
      </w:r>
      <w:r w:rsidRPr="00AA000A">
        <w:t xml:space="preserve"> объект</w:t>
      </w:r>
      <w:r w:rsidR="00C03350" w:rsidRPr="00AA000A">
        <w:t>ов</w:t>
      </w:r>
      <w:r w:rsidRPr="00AA000A">
        <w:t>, территори</w:t>
      </w:r>
      <w:r w:rsidR="00C03350" w:rsidRPr="00AA000A">
        <w:t>й</w:t>
      </w:r>
      <w:r w:rsidRPr="00AA000A">
        <w:t xml:space="preserve">, зон, которые оказали влияние </w:t>
      </w:r>
      <w:r w:rsidR="00C450A6" w:rsidRPr="00AA000A">
        <w:t xml:space="preserve">или могут оказать влияние </w:t>
      </w:r>
      <w:r w:rsidRPr="00AA000A">
        <w:t xml:space="preserve">на определение планируемого размещения объектов местного значения </w:t>
      </w:r>
      <w:r w:rsidR="00C450A6" w:rsidRPr="00AA000A">
        <w:t xml:space="preserve">поселения, местного значения </w:t>
      </w:r>
      <w:r w:rsidRPr="00AA000A">
        <w:t>муниципального района, объектов федерального значения, объектов регионального значения</w:t>
      </w:r>
      <w:r w:rsidR="00C03350" w:rsidRPr="00AA000A">
        <w:t xml:space="preserve">, а </w:t>
      </w:r>
      <w:r w:rsidR="00774B15" w:rsidRPr="00AA000A">
        <w:t>также</w:t>
      </w:r>
      <w:r w:rsidR="00C03350" w:rsidRPr="00AA000A">
        <w:t xml:space="preserve"> соблюдение требований пункта </w:t>
      </w:r>
      <w:r w:rsidR="0029559A" w:rsidRPr="00AA000A">
        <w:t xml:space="preserve">6части 8 </w:t>
      </w:r>
      <w:r w:rsidR="00C03350" w:rsidRPr="00AA000A">
        <w:t xml:space="preserve">статьи </w:t>
      </w:r>
      <w:r w:rsidR="0029559A" w:rsidRPr="00AA000A">
        <w:t>23</w:t>
      </w:r>
      <w:r w:rsidR="00C03350" w:rsidRPr="00AA000A">
        <w:t xml:space="preserve"> Градостроительного кодекса Российской Федерации.</w:t>
      </w:r>
    </w:p>
    <w:p w:rsidR="00323131" w:rsidRPr="00AA000A" w:rsidRDefault="001105E2" w:rsidP="00ED68A2">
      <w:pPr>
        <w:pStyle w:val="1"/>
        <w:keepNext w:val="0"/>
        <w:keepLines w:val="0"/>
        <w:widowControl w:val="0"/>
        <w:numPr>
          <w:ilvl w:val="2"/>
          <w:numId w:val="37"/>
        </w:numPr>
        <w:ind w:left="709" w:hanging="709"/>
      </w:pPr>
      <w:bookmarkStart w:id="43" w:name="_Toc389545828"/>
      <w:bookmarkStart w:id="44" w:name="_Toc408941661"/>
      <w:bookmarkStart w:id="45" w:name="_Toc485455510"/>
      <w:r w:rsidRPr="00AA000A">
        <w:t>Сведения об о</w:t>
      </w:r>
      <w:r w:rsidR="00323131" w:rsidRPr="00AA000A">
        <w:t>бъект</w:t>
      </w:r>
      <w:r w:rsidRPr="00AA000A">
        <w:t>ах</w:t>
      </w:r>
      <w:r w:rsidR="00EF453E" w:rsidRPr="00AA000A">
        <w:t xml:space="preserve">культурного наследия </w:t>
      </w:r>
      <w:r w:rsidR="00323131" w:rsidRPr="00AA000A">
        <w:t>федерального</w:t>
      </w:r>
      <w:r w:rsidR="00EF453E" w:rsidRPr="00AA000A">
        <w:t xml:space="preserve"> значения</w:t>
      </w:r>
      <w:bookmarkEnd w:id="43"/>
      <w:bookmarkEnd w:id="44"/>
      <w:bookmarkEnd w:id="45"/>
    </w:p>
    <w:p w:rsidR="003D2BA7" w:rsidRPr="00AA000A" w:rsidRDefault="00A218A0" w:rsidP="00ED68A2">
      <w:pPr>
        <w:pStyle w:val="a6"/>
        <w:widowControl w:val="0"/>
        <w:ind w:firstLine="709"/>
      </w:pPr>
      <w:r w:rsidRPr="00AA000A">
        <w:t>Объекты культурного наследия федерального значения,</w:t>
      </w:r>
      <w:r w:rsidR="0054585A" w:rsidRPr="00AA000A">
        <w:t xml:space="preserve"> расположенные на территории муниципального образования </w:t>
      </w:r>
      <w:r w:rsidR="003409E0">
        <w:t>Большевишерское городское поселение</w:t>
      </w:r>
      <w:r w:rsidR="0054585A" w:rsidRPr="00AA000A">
        <w:t>, с</w:t>
      </w:r>
      <w:r w:rsidR="00BA33BC" w:rsidRPr="00AA000A">
        <w:t xml:space="preserve">огласно </w:t>
      </w:r>
      <w:r w:rsidR="00200EB2" w:rsidRPr="00AA000A">
        <w:t xml:space="preserve">информации </w:t>
      </w:r>
      <w:r w:rsidR="005E0824">
        <w:t xml:space="preserve">схемы территориального планирования Маловишерского муниципального   района </w:t>
      </w:r>
      <w:r w:rsidR="003D2BA7" w:rsidRPr="00AA000A">
        <w:t xml:space="preserve">и представлены в таблице </w:t>
      </w:r>
      <w:r w:rsidR="00591A71" w:rsidRPr="00AA000A">
        <w:t>2</w:t>
      </w:r>
      <w:r w:rsidR="003D2BA7" w:rsidRPr="00AA000A">
        <w:t>.</w:t>
      </w:r>
    </w:p>
    <w:p w:rsidR="0054585A" w:rsidRPr="00AA000A" w:rsidRDefault="0054585A" w:rsidP="00ED68A2">
      <w:pPr>
        <w:pStyle w:val="af6"/>
        <w:widowControl w:val="0"/>
        <w:jc w:val="right"/>
        <w:rPr>
          <w:b w:val="0"/>
          <w:sz w:val="28"/>
          <w:szCs w:val="28"/>
        </w:rPr>
      </w:pPr>
      <w:r w:rsidRPr="00AA000A">
        <w:rPr>
          <w:b w:val="0"/>
          <w:sz w:val="28"/>
          <w:szCs w:val="28"/>
        </w:rPr>
        <w:t xml:space="preserve">Таблица </w:t>
      </w:r>
      <w:r w:rsidR="001C6F37" w:rsidRPr="00AA000A">
        <w:rPr>
          <w:b w:val="0"/>
          <w:sz w:val="28"/>
          <w:szCs w:val="28"/>
        </w:rPr>
        <w:fldChar w:fldCharType="begin"/>
      </w:r>
      <w:r w:rsidRPr="00AA000A">
        <w:rPr>
          <w:b w:val="0"/>
          <w:sz w:val="28"/>
          <w:szCs w:val="28"/>
        </w:rPr>
        <w:instrText xml:space="preserve"> SEQ Таблица \* ARABIC </w:instrText>
      </w:r>
      <w:r w:rsidR="001C6F37" w:rsidRPr="00AA000A">
        <w:rPr>
          <w:b w:val="0"/>
          <w:sz w:val="28"/>
          <w:szCs w:val="28"/>
        </w:rPr>
        <w:fldChar w:fldCharType="separate"/>
      </w:r>
      <w:r w:rsidR="00232965">
        <w:rPr>
          <w:b w:val="0"/>
          <w:noProof/>
          <w:sz w:val="28"/>
          <w:szCs w:val="28"/>
        </w:rPr>
        <w:t>2</w:t>
      </w:r>
      <w:r w:rsidR="001C6F37" w:rsidRPr="00AA000A">
        <w:rPr>
          <w:b w:val="0"/>
          <w:sz w:val="28"/>
          <w:szCs w:val="28"/>
        </w:rPr>
        <w:fldChar w:fldCharType="end"/>
      </w:r>
    </w:p>
    <w:p w:rsidR="00F16480" w:rsidRPr="00AA000A" w:rsidRDefault="00F16480" w:rsidP="00ED68A2">
      <w:pPr>
        <w:pStyle w:val="a6"/>
        <w:widowControl w:val="0"/>
        <w:spacing w:after="240"/>
        <w:jc w:val="center"/>
      </w:pPr>
      <w:r w:rsidRPr="00AA000A">
        <w:t xml:space="preserve">Список объектов культурного наследия федерального значения, расположенных на </w:t>
      </w:r>
      <w:r w:rsidRPr="00AA000A">
        <w:lastRenderedPageBreak/>
        <w:t xml:space="preserve">территории муниципального образования </w:t>
      </w:r>
      <w:r w:rsidR="003409E0">
        <w:t>Большевишерское городское поселение</w:t>
      </w:r>
    </w:p>
    <w:tbl>
      <w:tblPr>
        <w:tblStyle w:val="1144"/>
        <w:tblW w:w="10206" w:type="dxa"/>
        <w:tblInd w:w="108" w:type="dxa"/>
        <w:tblLayout w:type="fixed"/>
        <w:tblLook w:val="01E0"/>
      </w:tblPr>
      <w:tblGrid>
        <w:gridCol w:w="851"/>
        <w:gridCol w:w="3042"/>
        <w:gridCol w:w="6313"/>
      </w:tblGrid>
      <w:tr w:rsidR="00417E2D" w:rsidRPr="00AA000A" w:rsidTr="00417E2D">
        <w:trPr>
          <w:tblHeader/>
        </w:trPr>
        <w:tc>
          <w:tcPr>
            <w:tcW w:w="851" w:type="dxa"/>
            <w:shd w:val="clear" w:color="auto" w:fill="auto"/>
            <w:vAlign w:val="center"/>
          </w:tcPr>
          <w:p w:rsidR="00417E2D" w:rsidRPr="00AA000A" w:rsidRDefault="00417E2D" w:rsidP="000539AD">
            <w:pPr>
              <w:jc w:val="center"/>
              <w:rPr>
                <w:szCs w:val="28"/>
              </w:rPr>
            </w:pPr>
            <w:r>
              <w:rPr>
                <w:szCs w:val="28"/>
              </w:rPr>
              <w:t>№ п/п</w:t>
            </w:r>
          </w:p>
        </w:tc>
        <w:tc>
          <w:tcPr>
            <w:tcW w:w="3042" w:type="dxa"/>
            <w:shd w:val="clear" w:color="auto" w:fill="auto"/>
            <w:vAlign w:val="center"/>
          </w:tcPr>
          <w:p w:rsidR="00417E2D" w:rsidRPr="00AA000A" w:rsidRDefault="00417E2D" w:rsidP="000539AD">
            <w:pPr>
              <w:jc w:val="center"/>
              <w:rPr>
                <w:szCs w:val="28"/>
              </w:rPr>
            </w:pPr>
            <w:r w:rsidRPr="00AA000A">
              <w:rPr>
                <w:szCs w:val="28"/>
              </w:rPr>
              <w:t>Наименование объекта культурного наследия с указанием объектов, входящих в его состав</w:t>
            </w:r>
          </w:p>
        </w:tc>
        <w:tc>
          <w:tcPr>
            <w:tcW w:w="6313" w:type="dxa"/>
            <w:shd w:val="clear" w:color="auto" w:fill="auto"/>
            <w:vAlign w:val="center"/>
          </w:tcPr>
          <w:p w:rsidR="00417E2D" w:rsidRPr="00AA000A" w:rsidRDefault="00417E2D" w:rsidP="000539AD">
            <w:pPr>
              <w:jc w:val="center"/>
              <w:rPr>
                <w:szCs w:val="28"/>
              </w:rPr>
            </w:pPr>
            <w:r w:rsidRPr="00AA000A">
              <w:rPr>
                <w:szCs w:val="28"/>
              </w:rPr>
              <w:t>Местонахождение объекта культурного наследия</w:t>
            </w:r>
            <w:r>
              <w:rPr>
                <w:szCs w:val="28"/>
              </w:rPr>
              <w:t>*</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 I</w:t>
            </w:r>
            <w:r>
              <w:t xml:space="preserve">, </w:t>
            </w:r>
            <w:r w:rsidRPr="00750A0B">
              <w:t>XII-XV вв.</w:t>
            </w:r>
          </w:p>
          <w:p w:rsidR="00417E2D" w:rsidRPr="00750A0B" w:rsidRDefault="00417E2D" w:rsidP="001A36B7">
            <w:pPr>
              <w:pStyle w:val="a6"/>
              <w:jc w:val="left"/>
            </w:pP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урочище Брагин Остро</w:t>
            </w:r>
            <w:r w:rsidRPr="001A36B7">
              <w:rPr>
                <w:szCs w:val="28"/>
                <w:shd w:val="clear" w:color="auto" w:fill="FFFFFF"/>
              </w:rPr>
              <w:t xml:space="preserve">в, </w:t>
            </w:r>
            <w:smartTag w:uri="urn:schemas-microsoft-com:office:smarttags" w:element="metricconverter">
              <w:smartTagPr>
                <w:attr w:name="ProductID" w:val="1 км"/>
              </w:smartTagPr>
              <w:r w:rsidRPr="001A36B7">
                <w:rPr>
                  <w:szCs w:val="28"/>
                  <w:shd w:val="clear" w:color="auto" w:fill="FFFFFF"/>
                </w:rPr>
                <w:t>1 км</w:t>
              </w:r>
            </w:smartTag>
            <w:r w:rsidRPr="001A36B7">
              <w:rPr>
                <w:szCs w:val="28"/>
                <w:shd w:val="clear" w:color="auto" w:fill="FFFFFF"/>
              </w:rPr>
              <w:t xml:space="preserve"> северо-восточнее, на правом берегу р. Оскуй</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 II</w:t>
            </w:r>
            <w:r>
              <w:t xml:space="preserve">, </w:t>
            </w:r>
            <w:r w:rsidRPr="00750A0B">
              <w:t>XII-XV вв.</w:t>
            </w:r>
          </w:p>
          <w:p w:rsidR="00417E2D" w:rsidRPr="00750A0B" w:rsidRDefault="00417E2D" w:rsidP="001A36B7">
            <w:pPr>
              <w:pStyle w:val="a6"/>
              <w:jc w:val="left"/>
            </w:pP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Брагин Остров, </w:t>
            </w:r>
            <w:smartTag w:uri="urn:schemas-microsoft-com:office:smarttags" w:element="metricconverter">
              <w:smartTagPr>
                <w:attr w:name="ProductID" w:val="4 км"/>
              </w:smartTagPr>
              <w:r w:rsidRPr="001A36B7">
                <w:rPr>
                  <w:szCs w:val="28"/>
                  <w:shd w:val="clear" w:color="auto" w:fill="FFFFFF"/>
                </w:rPr>
                <w:t>4 км</w:t>
              </w:r>
            </w:smartTag>
            <w:r w:rsidRPr="001A36B7">
              <w:rPr>
                <w:szCs w:val="28"/>
                <w:shd w:val="clear" w:color="auto" w:fill="FFFFFF"/>
              </w:rPr>
              <w:t xml:space="preserve"> восточнее, на правом берегу р. Оскуй</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w:t>
            </w:r>
            <w:r>
              <w:t xml:space="preserve">ьник, </w:t>
            </w:r>
            <w:r w:rsidRPr="00750A0B">
              <w:t>XII-XV вв.</w:t>
            </w:r>
          </w:p>
          <w:p w:rsidR="00417E2D" w:rsidRPr="00750A0B" w:rsidRDefault="00417E2D" w:rsidP="001A36B7">
            <w:pPr>
              <w:pStyle w:val="a6"/>
              <w:jc w:val="left"/>
            </w:pP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Бритино, </w:t>
            </w:r>
            <w:smartTag w:uri="urn:schemas-microsoft-com:office:smarttags" w:element="metricconverter">
              <w:smartTagPr>
                <w:attr w:name="ProductID" w:val="0,05 км"/>
              </w:smartTagPr>
              <w:r w:rsidRPr="001A36B7">
                <w:rPr>
                  <w:szCs w:val="28"/>
                  <w:shd w:val="clear" w:color="auto" w:fill="FFFFFF"/>
                </w:rPr>
                <w:t>0,05 км</w:t>
              </w:r>
            </w:smartTag>
            <w:r w:rsidRPr="001A36B7">
              <w:rPr>
                <w:szCs w:val="28"/>
                <w:shd w:val="clear" w:color="auto" w:fill="FFFFFF"/>
              </w:rPr>
              <w:t xml:space="preserve"> юго-западнее, ле</w:t>
            </w:r>
            <w:r>
              <w:rPr>
                <w:szCs w:val="28"/>
                <w:shd w:val="clear" w:color="auto" w:fill="FFFFFF"/>
              </w:rPr>
              <w:t xml:space="preserve">вый берег р. </w:t>
            </w:r>
            <w:r w:rsidRPr="001A36B7">
              <w:rPr>
                <w:szCs w:val="28"/>
                <w:shd w:val="clear" w:color="auto" w:fill="FFFFFF"/>
              </w:rPr>
              <w:t>Оскуй, около кладбища</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t xml:space="preserve">Жальник,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Веретье, </w:t>
            </w:r>
            <w:smartTag w:uri="urn:schemas-microsoft-com:office:smarttags" w:element="metricconverter">
              <w:smartTagPr>
                <w:attr w:name="ProductID" w:val="0,8 км"/>
              </w:smartTagPr>
              <w:r w:rsidRPr="001A36B7">
                <w:rPr>
                  <w:szCs w:val="28"/>
                  <w:shd w:val="clear" w:color="auto" w:fill="FFFFFF"/>
                </w:rPr>
                <w:t>0,8 км</w:t>
              </w:r>
            </w:smartTag>
            <w:r w:rsidRPr="001A36B7">
              <w:rPr>
                <w:szCs w:val="28"/>
                <w:shd w:val="clear" w:color="auto" w:fill="FFFFFF"/>
              </w:rPr>
              <w:t xml:space="preserve"> южнее, на краю поля</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w:t>
            </w:r>
            <w:r>
              <w:t xml:space="preserve">,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sidRPr="001A36B7">
              <w:rPr>
                <w:szCs w:val="28"/>
                <w:shd w:val="clear" w:color="auto" w:fill="FFFFFF"/>
              </w:rPr>
              <w:t xml:space="preserve">ст.Гряды, </w:t>
            </w:r>
            <w:smartTag w:uri="urn:schemas-microsoft-com:office:smarttags" w:element="metricconverter">
              <w:smartTagPr>
                <w:attr w:name="ProductID" w:val="1,3 км"/>
              </w:smartTagPr>
              <w:r w:rsidRPr="001A36B7">
                <w:rPr>
                  <w:szCs w:val="28"/>
                  <w:shd w:val="clear" w:color="auto" w:fill="FFFFFF"/>
                </w:rPr>
                <w:t>1,3 км</w:t>
              </w:r>
            </w:smartTag>
            <w:r w:rsidRPr="001A36B7">
              <w:rPr>
                <w:szCs w:val="28"/>
                <w:shd w:val="clear" w:color="auto" w:fill="FFFFFF"/>
              </w:rPr>
              <w:t xml:space="preserve"> юго-восточнее </w:t>
            </w:r>
            <w:smartTag w:uri="urn:schemas-microsoft-com:office:smarttags" w:element="metricconverter">
              <w:smartTagPr>
                <w:attr w:name="ProductID" w:val="60 м"/>
              </w:smartTagPr>
              <w:r w:rsidRPr="001A36B7">
                <w:rPr>
                  <w:szCs w:val="28"/>
                  <w:shd w:val="clear" w:color="auto" w:fill="FFFFFF"/>
                </w:rPr>
                <w:t>60 м</w:t>
              </w:r>
            </w:smartTag>
            <w:r w:rsidRPr="001A36B7">
              <w:rPr>
                <w:szCs w:val="28"/>
                <w:shd w:val="clear" w:color="auto" w:fill="FFFFFF"/>
              </w:rPr>
              <w:t>север</w:t>
            </w:r>
            <w:r>
              <w:rPr>
                <w:szCs w:val="28"/>
                <w:shd w:val="clear" w:color="auto" w:fill="FFFFFF"/>
              </w:rPr>
              <w:t xml:space="preserve">нее железнодорожного </w:t>
            </w:r>
            <w:r w:rsidRPr="001A36B7">
              <w:rPr>
                <w:szCs w:val="28"/>
                <w:shd w:val="clear" w:color="auto" w:fill="FFFFFF"/>
              </w:rPr>
              <w:t>полотна</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w:t>
            </w:r>
            <w:r>
              <w:t xml:space="preserve">,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Иванское, </w:t>
            </w:r>
            <w:smartTag w:uri="urn:schemas-microsoft-com:office:smarttags" w:element="metricconverter">
              <w:smartTagPr>
                <w:attr w:name="ProductID" w:val="0,1 км"/>
              </w:smartTagPr>
              <w:r w:rsidRPr="001A36B7">
                <w:rPr>
                  <w:szCs w:val="28"/>
                  <w:shd w:val="clear" w:color="auto" w:fill="FFFFFF"/>
                </w:rPr>
                <w:t>0,1 км</w:t>
              </w:r>
            </w:smartTag>
            <w:r w:rsidRPr="001A36B7">
              <w:rPr>
                <w:szCs w:val="28"/>
                <w:shd w:val="clear" w:color="auto" w:fill="FFFFFF"/>
              </w:rPr>
              <w:t xml:space="preserve"> восточнее</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tcPr>
          <w:p w:rsidR="00417E2D" w:rsidRPr="00AA000A" w:rsidRDefault="00417E2D" w:rsidP="001A36B7">
            <w:pPr>
              <w:pStyle w:val="a6"/>
              <w:jc w:val="left"/>
              <w:rPr>
                <w:szCs w:val="28"/>
                <w:shd w:val="clear" w:color="auto" w:fill="FFFFFF"/>
              </w:rPr>
            </w:pPr>
            <w:r w:rsidRPr="00750A0B">
              <w:t>Жальник</w:t>
            </w:r>
            <w:r>
              <w:t xml:space="preserve">,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Раменье, </w:t>
            </w:r>
            <w:smartTag w:uri="urn:schemas-microsoft-com:office:smarttags" w:element="metricconverter">
              <w:smartTagPr>
                <w:attr w:name="ProductID" w:val="0,15 км"/>
              </w:smartTagPr>
              <w:r w:rsidRPr="001A36B7">
                <w:rPr>
                  <w:szCs w:val="28"/>
                  <w:shd w:val="clear" w:color="auto" w:fill="FFFFFF"/>
                </w:rPr>
                <w:t>0,15 км</w:t>
              </w:r>
            </w:smartTag>
            <w:r w:rsidRPr="001A36B7">
              <w:rPr>
                <w:szCs w:val="28"/>
                <w:shd w:val="clear" w:color="auto" w:fill="FFFFFF"/>
              </w:rPr>
              <w:t xml:space="preserve"> севернее</w:t>
            </w:r>
          </w:p>
        </w:tc>
      </w:tr>
    </w:tbl>
    <w:p w:rsidR="00B865E7" w:rsidRDefault="00B865E7" w:rsidP="00B865E7">
      <w:pPr>
        <w:pStyle w:val="a6"/>
      </w:pPr>
      <w:bookmarkStart w:id="46" w:name="_Toc389545829"/>
      <w:bookmarkStart w:id="47" w:name="_Toc408941662"/>
      <w:r>
        <w:t>* местонахождение</w:t>
      </w:r>
      <w:r w:rsidRPr="00AA000A">
        <w:rPr>
          <w:szCs w:val="28"/>
        </w:rPr>
        <w:t>объекта культурного наследия</w:t>
      </w:r>
      <w:r w:rsidR="002855B4">
        <w:rPr>
          <w:szCs w:val="28"/>
        </w:rPr>
        <w:t>указано</w:t>
      </w:r>
      <w:r>
        <w:rPr>
          <w:szCs w:val="28"/>
        </w:rPr>
        <w:t xml:space="preserve"> согласно </w:t>
      </w:r>
      <w:r w:rsidR="004B79E6">
        <w:rPr>
          <w:szCs w:val="28"/>
        </w:rPr>
        <w:t xml:space="preserve">фактическому </w:t>
      </w:r>
      <w:r w:rsidR="002855B4">
        <w:rPr>
          <w:szCs w:val="28"/>
        </w:rPr>
        <w:t>местоположению</w:t>
      </w:r>
    </w:p>
    <w:p w:rsidR="00323131" w:rsidRPr="00AA000A" w:rsidRDefault="001105E2" w:rsidP="00B94C4A">
      <w:pPr>
        <w:pStyle w:val="1"/>
        <w:keepLines w:val="0"/>
        <w:numPr>
          <w:ilvl w:val="2"/>
          <w:numId w:val="37"/>
        </w:numPr>
        <w:ind w:left="709" w:hanging="709"/>
      </w:pPr>
      <w:bookmarkStart w:id="48" w:name="_Toc485455511"/>
      <w:r w:rsidRPr="00AA000A">
        <w:t>Сведения об о</w:t>
      </w:r>
      <w:r w:rsidR="00323131" w:rsidRPr="00AA000A">
        <w:t>бъект</w:t>
      </w:r>
      <w:r w:rsidRPr="00AA000A">
        <w:t>ах</w:t>
      </w:r>
      <w:r w:rsidR="00EF453E" w:rsidRPr="00AA000A">
        <w:t xml:space="preserve">культурного наследия </w:t>
      </w:r>
      <w:r w:rsidR="00323131" w:rsidRPr="00AA000A">
        <w:t>регионального</w:t>
      </w:r>
      <w:r w:rsidR="00EF453E" w:rsidRPr="00AA000A">
        <w:t xml:space="preserve"> значения</w:t>
      </w:r>
      <w:bookmarkEnd w:id="46"/>
      <w:bookmarkEnd w:id="47"/>
      <w:bookmarkEnd w:id="48"/>
    </w:p>
    <w:p w:rsidR="00BA33BC" w:rsidRPr="00AA000A" w:rsidRDefault="00BA33BC" w:rsidP="00A31281">
      <w:pPr>
        <w:pStyle w:val="a6"/>
        <w:ind w:firstLine="709"/>
      </w:pPr>
      <w:r w:rsidRPr="00AA000A">
        <w:t xml:space="preserve">Согласно </w:t>
      </w:r>
      <w:r w:rsidR="005E0824" w:rsidRPr="00AA000A">
        <w:t xml:space="preserve">информации с официального сайта </w:t>
      </w:r>
      <w:r w:rsidR="005E0824">
        <w:t>у</w:t>
      </w:r>
      <w:r w:rsidR="005E0824" w:rsidRPr="005E0824">
        <w:t>правлени</w:t>
      </w:r>
      <w:r w:rsidR="005E0824">
        <w:t>я</w:t>
      </w:r>
      <w:r w:rsidR="005E0824" w:rsidRPr="005E0824">
        <w:t xml:space="preserve"> государственной охраны культурного наследия Новгородской области</w:t>
      </w:r>
      <w:r w:rsidRPr="00AA000A">
        <w:t xml:space="preserve">на территории муниципального образования </w:t>
      </w:r>
      <w:r w:rsidR="003409E0">
        <w:t>Большевишерское городское поселение</w:t>
      </w:r>
      <w:r w:rsidRPr="00AA000A">
        <w:t xml:space="preserve">расположены </w:t>
      </w:r>
      <w:r w:rsidR="004A71C5" w:rsidRPr="00AA000A">
        <w:t>объекты культурного наследия регионального значения,</w:t>
      </w:r>
      <w:r w:rsidR="008451B2" w:rsidRPr="00AA000A">
        <w:t xml:space="preserve">представленные в таблице </w:t>
      </w:r>
      <w:r w:rsidR="00591A71" w:rsidRPr="00AA000A">
        <w:t>3</w:t>
      </w:r>
      <w:r w:rsidRPr="00AA000A">
        <w:t>.</w:t>
      </w:r>
    </w:p>
    <w:p w:rsidR="00C21E60" w:rsidRPr="00AA000A" w:rsidRDefault="00A218A0" w:rsidP="00C21E60">
      <w:pPr>
        <w:pStyle w:val="af6"/>
        <w:jc w:val="right"/>
        <w:rPr>
          <w:b w:val="0"/>
          <w:sz w:val="28"/>
          <w:szCs w:val="28"/>
        </w:rPr>
      </w:pPr>
      <w:r w:rsidRPr="00AA000A">
        <w:rPr>
          <w:b w:val="0"/>
          <w:sz w:val="28"/>
          <w:szCs w:val="28"/>
        </w:rPr>
        <w:t xml:space="preserve">Таблица </w:t>
      </w:r>
      <w:r w:rsidR="001C6F37" w:rsidRPr="00AA000A">
        <w:rPr>
          <w:b w:val="0"/>
          <w:sz w:val="28"/>
          <w:szCs w:val="28"/>
        </w:rPr>
        <w:fldChar w:fldCharType="begin"/>
      </w:r>
      <w:r w:rsidRPr="00AA000A">
        <w:rPr>
          <w:b w:val="0"/>
          <w:sz w:val="28"/>
          <w:szCs w:val="28"/>
        </w:rPr>
        <w:instrText xml:space="preserve"> SEQ Таблица \* ARABIC </w:instrText>
      </w:r>
      <w:r w:rsidR="001C6F37" w:rsidRPr="00AA000A">
        <w:rPr>
          <w:b w:val="0"/>
          <w:sz w:val="28"/>
          <w:szCs w:val="28"/>
        </w:rPr>
        <w:fldChar w:fldCharType="separate"/>
      </w:r>
      <w:r w:rsidR="001A4269" w:rsidRPr="00AA000A">
        <w:rPr>
          <w:b w:val="0"/>
          <w:noProof/>
          <w:sz w:val="28"/>
          <w:szCs w:val="28"/>
        </w:rPr>
        <w:t>3</w:t>
      </w:r>
      <w:r w:rsidR="001C6F37" w:rsidRPr="00AA000A">
        <w:rPr>
          <w:b w:val="0"/>
          <w:sz w:val="28"/>
          <w:szCs w:val="28"/>
        </w:rPr>
        <w:fldChar w:fldCharType="end"/>
      </w:r>
    </w:p>
    <w:p w:rsidR="00505C06" w:rsidRPr="00AA000A" w:rsidRDefault="00505C06" w:rsidP="00F16480">
      <w:pPr>
        <w:pStyle w:val="a6"/>
        <w:spacing w:after="240"/>
        <w:jc w:val="center"/>
      </w:pPr>
      <w:r w:rsidRPr="00AA000A">
        <w:t xml:space="preserve">Список объектов культурного наследия регионального значения, расположенных на территории муниципального образования </w:t>
      </w:r>
      <w:r w:rsidR="003409E0">
        <w:t>Большевишерское городское поселение</w:t>
      </w:r>
    </w:p>
    <w:tbl>
      <w:tblPr>
        <w:tblStyle w:val="1144"/>
        <w:tblW w:w="10206" w:type="dxa"/>
        <w:tblInd w:w="108" w:type="dxa"/>
        <w:tblLayout w:type="fixed"/>
        <w:tblLook w:val="01E0"/>
      </w:tblPr>
      <w:tblGrid>
        <w:gridCol w:w="993"/>
        <w:gridCol w:w="5811"/>
        <w:gridCol w:w="3402"/>
      </w:tblGrid>
      <w:tr w:rsidR="00417E2D" w:rsidRPr="00AA000A" w:rsidTr="00417E2D">
        <w:trPr>
          <w:tblHeader/>
        </w:trPr>
        <w:tc>
          <w:tcPr>
            <w:tcW w:w="993" w:type="dxa"/>
            <w:shd w:val="clear" w:color="auto" w:fill="auto"/>
            <w:vAlign w:val="center"/>
          </w:tcPr>
          <w:p w:rsidR="00417E2D" w:rsidRPr="00AA000A" w:rsidRDefault="00417E2D" w:rsidP="000539AD">
            <w:pPr>
              <w:jc w:val="center"/>
              <w:rPr>
                <w:szCs w:val="28"/>
              </w:rPr>
            </w:pPr>
            <w:r>
              <w:rPr>
                <w:szCs w:val="28"/>
              </w:rPr>
              <w:t>№ п/п</w:t>
            </w:r>
          </w:p>
        </w:tc>
        <w:tc>
          <w:tcPr>
            <w:tcW w:w="5811" w:type="dxa"/>
            <w:shd w:val="clear" w:color="auto" w:fill="auto"/>
            <w:vAlign w:val="center"/>
          </w:tcPr>
          <w:p w:rsidR="00417E2D" w:rsidRPr="00AA000A" w:rsidRDefault="00417E2D" w:rsidP="000539AD">
            <w:pPr>
              <w:jc w:val="center"/>
              <w:rPr>
                <w:szCs w:val="28"/>
              </w:rPr>
            </w:pPr>
            <w:r w:rsidRPr="00AA000A">
              <w:rPr>
                <w:szCs w:val="28"/>
              </w:rPr>
              <w:t>Наименование объекта культурного наследия с указанием объектов, входящих в его состав</w:t>
            </w:r>
          </w:p>
        </w:tc>
        <w:tc>
          <w:tcPr>
            <w:tcW w:w="3402" w:type="dxa"/>
            <w:shd w:val="clear" w:color="auto" w:fill="auto"/>
            <w:vAlign w:val="center"/>
          </w:tcPr>
          <w:p w:rsidR="00417E2D" w:rsidRPr="00AA000A" w:rsidRDefault="00417E2D" w:rsidP="000539AD">
            <w:pPr>
              <w:jc w:val="center"/>
              <w:rPr>
                <w:szCs w:val="28"/>
              </w:rPr>
            </w:pPr>
            <w:r w:rsidRPr="00AA000A">
              <w:rPr>
                <w:szCs w:val="28"/>
              </w:rPr>
              <w:t>Местонахождение объекта культурного наследия</w:t>
            </w:r>
            <w:r>
              <w:rPr>
                <w:szCs w:val="28"/>
              </w:rPr>
              <w:t>*</w:t>
            </w:r>
          </w:p>
        </w:tc>
      </w:tr>
      <w:tr w:rsidR="00417E2D" w:rsidRPr="00AA000A" w:rsidTr="00417E2D">
        <w:tc>
          <w:tcPr>
            <w:tcW w:w="993" w:type="dxa"/>
            <w:shd w:val="clear" w:color="auto" w:fill="auto"/>
          </w:tcPr>
          <w:p w:rsidR="00417E2D" w:rsidRPr="00AA000A" w:rsidRDefault="00417E2D" w:rsidP="00417E2D">
            <w:pPr>
              <w:numPr>
                <w:ilvl w:val="0"/>
                <w:numId w:val="1"/>
              </w:numPr>
              <w:jc w:val="left"/>
              <w:rPr>
                <w:szCs w:val="28"/>
              </w:rPr>
            </w:pPr>
          </w:p>
        </w:tc>
        <w:tc>
          <w:tcPr>
            <w:tcW w:w="5811" w:type="dxa"/>
            <w:shd w:val="clear" w:color="auto" w:fill="auto"/>
          </w:tcPr>
          <w:p w:rsidR="00417E2D" w:rsidRPr="00AA000A" w:rsidRDefault="00417E2D" w:rsidP="00417E2D">
            <w:pPr>
              <w:jc w:val="left"/>
              <w:rPr>
                <w:szCs w:val="28"/>
                <w:shd w:val="clear" w:color="auto" w:fill="FFFFFF"/>
              </w:rPr>
            </w:pPr>
            <w:r>
              <w:rPr>
                <w:szCs w:val="28"/>
                <w:shd w:val="clear" w:color="auto" w:fill="FFFFFF"/>
              </w:rPr>
              <w:t xml:space="preserve">Церковь Успения </w:t>
            </w:r>
            <w:r w:rsidRPr="00417E2D">
              <w:rPr>
                <w:szCs w:val="28"/>
                <w:shd w:val="clear" w:color="auto" w:fill="FFFFFF"/>
              </w:rPr>
              <w:t>Богоматери</w:t>
            </w:r>
            <w:r>
              <w:rPr>
                <w:szCs w:val="28"/>
                <w:shd w:val="clear" w:color="auto" w:fill="FFFFFF"/>
              </w:rPr>
              <w:t>, XIX- XX вв.</w:t>
            </w:r>
          </w:p>
        </w:tc>
        <w:tc>
          <w:tcPr>
            <w:tcW w:w="3402" w:type="dxa"/>
            <w:shd w:val="clear" w:color="auto" w:fill="auto"/>
            <w:vAlign w:val="center"/>
          </w:tcPr>
          <w:p w:rsidR="00417E2D" w:rsidRPr="00750A0B" w:rsidRDefault="00417E2D" w:rsidP="00417E2D">
            <w:pPr>
              <w:jc w:val="left"/>
            </w:pPr>
            <w:r w:rsidRPr="00750A0B">
              <w:t>д. Горнешно</w:t>
            </w:r>
          </w:p>
        </w:tc>
      </w:tr>
      <w:tr w:rsidR="00D855CA" w:rsidRPr="00AA000A" w:rsidTr="00417E2D">
        <w:tc>
          <w:tcPr>
            <w:tcW w:w="993" w:type="dxa"/>
            <w:shd w:val="clear" w:color="auto" w:fill="auto"/>
          </w:tcPr>
          <w:p w:rsidR="00D855CA" w:rsidRPr="00AA000A" w:rsidRDefault="00D855CA" w:rsidP="00417E2D">
            <w:pPr>
              <w:numPr>
                <w:ilvl w:val="0"/>
                <w:numId w:val="1"/>
              </w:numPr>
              <w:jc w:val="left"/>
              <w:rPr>
                <w:szCs w:val="28"/>
              </w:rPr>
            </w:pPr>
          </w:p>
        </w:tc>
        <w:tc>
          <w:tcPr>
            <w:tcW w:w="5811" w:type="dxa"/>
            <w:shd w:val="clear" w:color="auto" w:fill="auto"/>
          </w:tcPr>
          <w:p w:rsidR="00D855CA" w:rsidRPr="00417E2D" w:rsidRDefault="00D855CA" w:rsidP="00D855CA">
            <w:r>
              <w:t>Братская могила 528 воинов 52 Армии, погибших в боях за освобождение п. Большая Вишера от немецко-фашистских захватчиков в декабре 1941 года (1941 г., 1975 г. установлен монумент)</w:t>
            </w:r>
          </w:p>
        </w:tc>
        <w:tc>
          <w:tcPr>
            <w:tcW w:w="3402" w:type="dxa"/>
            <w:shd w:val="clear" w:color="auto" w:fill="auto"/>
            <w:vAlign w:val="center"/>
          </w:tcPr>
          <w:p w:rsidR="00D855CA" w:rsidRPr="00DF78C3" w:rsidRDefault="00D855CA" w:rsidP="00417E2D">
            <w:pPr>
              <w:jc w:val="left"/>
            </w:pPr>
            <w:r w:rsidRPr="00DF78C3">
              <w:t>п. Большая Вишера</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D855CA" w:rsidP="00D855CA">
            <w:pPr>
              <w:jc w:val="left"/>
            </w:pPr>
            <w:r w:rsidRPr="00417E2D">
              <w:t>Братская могила советских воинов</w:t>
            </w:r>
            <w:r>
              <w:t xml:space="preserve">, </w:t>
            </w:r>
            <w:r w:rsidRPr="00417E2D">
              <w:t>1941</w:t>
            </w:r>
            <w:r>
              <w:t xml:space="preserve"> – 1945 г</w:t>
            </w:r>
            <w:r w:rsidRPr="00417E2D">
              <w:t>г.</w:t>
            </w:r>
          </w:p>
        </w:tc>
        <w:tc>
          <w:tcPr>
            <w:tcW w:w="3402" w:type="dxa"/>
            <w:shd w:val="clear" w:color="auto" w:fill="auto"/>
            <w:vAlign w:val="center"/>
          </w:tcPr>
          <w:p w:rsidR="00D855CA" w:rsidRPr="00DF78C3" w:rsidRDefault="00D855CA" w:rsidP="00D855CA">
            <w:pPr>
              <w:jc w:val="left"/>
            </w:pPr>
            <w:r w:rsidRPr="00DF78C3">
              <w:t>п. Большая Вишера</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D855CA" w:rsidP="00D855CA">
            <w:pPr>
              <w:jc w:val="left"/>
            </w:pPr>
            <w:r>
              <w:t xml:space="preserve">Здание, </w:t>
            </w:r>
            <w:r w:rsidRPr="00417E2D">
              <w:t xml:space="preserve">в котором формировались 1, 2, 3 </w:t>
            </w:r>
            <w:r>
              <w:t>к</w:t>
            </w:r>
            <w:r w:rsidRPr="00417E2D">
              <w:t xml:space="preserve">оммунистические добровольческие </w:t>
            </w:r>
            <w:r>
              <w:t>отряды 1918, 1919, 1926 г</w:t>
            </w:r>
            <w:r w:rsidRPr="00417E2D">
              <w:t>г.</w:t>
            </w:r>
          </w:p>
        </w:tc>
        <w:tc>
          <w:tcPr>
            <w:tcW w:w="3402" w:type="dxa"/>
            <w:shd w:val="clear" w:color="auto" w:fill="auto"/>
            <w:vAlign w:val="center"/>
          </w:tcPr>
          <w:p w:rsidR="00D855CA" w:rsidRPr="00DF78C3" w:rsidRDefault="00D855CA" w:rsidP="00D855CA">
            <w:pPr>
              <w:jc w:val="left"/>
            </w:pPr>
            <w:r w:rsidRPr="00DF78C3">
              <w:t>п. Большая Вишера</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t xml:space="preserve">Воинское кладбище, где похоронены 173 </w:t>
            </w:r>
            <w:r>
              <w:lastRenderedPageBreak/>
              <w:t>воина Советской Армии, погибшие в ноябре 1941 года при освобождении ст. Гряды</w:t>
            </w:r>
          </w:p>
        </w:tc>
        <w:tc>
          <w:tcPr>
            <w:tcW w:w="3402" w:type="dxa"/>
            <w:shd w:val="clear" w:color="auto" w:fill="auto"/>
            <w:vAlign w:val="center"/>
          </w:tcPr>
          <w:p w:rsidR="00D855CA" w:rsidRPr="00DF78C3" w:rsidRDefault="00D855CA" w:rsidP="00D855CA">
            <w:pPr>
              <w:jc w:val="left"/>
            </w:pPr>
            <w:r>
              <w:lastRenderedPageBreak/>
              <w:t xml:space="preserve">железнодорожная станция </w:t>
            </w:r>
            <w:r>
              <w:lastRenderedPageBreak/>
              <w:t>Гряды</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rsidRPr="00417E2D">
              <w:t>Братская могила советских воинов</w:t>
            </w:r>
            <w:r>
              <w:t xml:space="preserve">, </w:t>
            </w:r>
            <w:r w:rsidRPr="00417E2D">
              <w:t>1941</w:t>
            </w:r>
            <w:r>
              <w:t xml:space="preserve"> – 1945 г</w:t>
            </w:r>
            <w:r w:rsidRPr="00417E2D">
              <w:t>г.</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t>Могила советского воина И. А. Ма</w:t>
            </w:r>
            <w:r w:rsidRPr="00417E2D">
              <w:t>лышева</w:t>
            </w:r>
            <w:r>
              <w:t xml:space="preserve"> 1918-1941 гг.</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t xml:space="preserve">Здание, в котором жил известный </w:t>
            </w:r>
            <w:r w:rsidRPr="00417E2D">
              <w:t>советский парашютист-испытатель Н.Евдокимов</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AD677A">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D855CA" w:rsidP="00D855CA">
            <w:pPr>
              <w:jc w:val="left"/>
            </w:pPr>
            <w:r>
              <w:t>Воинское кладбище, где похоронены воины Советской Армии, погибшие в декабре 1941 года при освобождении п. Дачный</w:t>
            </w:r>
          </w:p>
        </w:tc>
        <w:tc>
          <w:tcPr>
            <w:tcW w:w="3402" w:type="dxa"/>
            <w:shd w:val="clear" w:color="auto" w:fill="auto"/>
            <w:vAlign w:val="center"/>
          </w:tcPr>
          <w:p w:rsidR="00D855CA" w:rsidRPr="00DF78C3" w:rsidRDefault="00D855CA" w:rsidP="00D855CA">
            <w:pPr>
              <w:jc w:val="left"/>
            </w:pPr>
            <w:r w:rsidRPr="00DF78C3">
              <w:t>д.Дачное</w:t>
            </w:r>
          </w:p>
        </w:tc>
      </w:tr>
      <w:tr w:rsidR="00D855CA" w:rsidRPr="00AA000A" w:rsidTr="00AD677A">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5E0824" w:rsidP="00D855CA">
            <w:r>
              <w:t>Место боев 267–й стрелковой дивизии 2–й Ударной Армии</w:t>
            </w:r>
          </w:p>
        </w:tc>
        <w:tc>
          <w:tcPr>
            <w:tcW w:w="3402" w:type="dxa"/>
            <w:shd w:val="clear" w:color="auto" w:fill="auto"/>
            <w:vAlign w:val="center"/>
          </w:tcPr>
          <w:p w:rsidR="00D855CA" w:rsidRPr="00DF78C3" w:rsidRDefault="00D855CA" w:rsidP="00D855CA">
            <w:pPr>
              <w:jc w:val="left"/>
            </w:pPr>
            <w:r w:rsidRPr="00DF78C3">
              <w:t>д. Папоротно</w:t>
            </w:r>
          </w:p>
          <w:p w:rsidR="00D855CA" w:rsidRPr="00DF78C3" w:rsidRDefault="00D855CA" w:rsidP="00D855CA">
            <w:pPr>
              <w:jc w:val="left"/>
            </w:pPr>
          </w:p>
        </w:tc>
      </w:tr>
    </w:tbl>
    <w:p w:rsidR="0016287D" w:rsidRPr="00AA000A" w:rsidRDefault="0016287D" w:rsidP="00F16480">
      <w:pPr>
        <w:pStyle w:val="a6"/>
        <w:spacing w:before="240"/>
        <w:ind w:firstLine="709"/>
      </w:pPr>
      <w:r w:rsidRPr="00AA000A">
        <w:t xml:space="preserve">Территории объектов культурного наследия, в установленном законодательством порядке не определены, сведения в Государственном кадастре недвижимости отсутствуют. </w:t>
      </w:r>
    </w:p>
    <w:p w:rsidR="00D20647" w:rsidRPr="00AA000A" w:rsidRDefault="00422605" w:rsidP="0042754E">
      <w:pPr>
        <w:pStyle w:val="a6"/>
        <w:ind w:firstLine="709"/>
      </w:pPr>
      <w:r w:rsidRPr="00AA000A">
        <w:t>Зоны охраны объектов культурного наследия, в установленном законодательством порядке не определены</w:t>
      </w:r>
      <w:r w:rsidR="0016287D" w:rsidRPr="00AA000A">
        <w:t>, сведения в Государственном кадастре недвижимости отсутствуют</w:t>
      </w:r>
      <w:r w:rsidRPr="00AA000A">
        <w:t>.</w:t>
      </w:r>
    </w:p>
    <w:p w:rsidR="00323131" w:rsidRPr="00AA000A" w:rsidRDefault="001105E2" w:rsidP="00B94C4A">
      <w:pPr>
        <w:pStyle w:val="1"/>
        <w:keepLines w:val="0"/>
        <w:numPr>
          <w:ilvl w:val="2"/>
          <w:numId w:val="37"/>
        </w:numPr>
        <w:ind w:left="709" w:hanging="709"/>
      </w:pPr>
      <w:bookmarkStart w:id="49" w:name="_Toc389545830"/>
      <w:bookmarkStart w:id="50" w:name="_Toc408941663"/>
      <w:bookmarkStart w:id="51" w:name="_Toc485455512"/>
      <w:r w:rsidRPr="00AA000A">
        <w:t>Сведения об о</w:t>
      </w:r>
      <w:r w:rsidR="00FE1FA7" w:rsidRPr="00AA000A">
        <w:t>бъект</w:t>
      </w:r>
      <w:r w:rsidRPr="00AA000A">
        <w:t>ах</w:t>
      </w:r>
      <w:r w:rsidR="00FE1FA7" w:rsidRPr="00AA000A">
        <w:t xml:space="preserve"> культурного наследия местного (муниципального) значения</w:t>
      </w:r>
      <w:bookmarkEnd w:id="49"/>
      <w:bookmarkEnd w:id="50"/>
      <w:bookmarkEnd w:id="51"/>
    </w:p>
    <w:p w:rsidR="009420C9" w:rsidRPr="00AA000A" w:rsidRDefault="009420C9" w:rsidP="00D24656">
      <w:pPr>
        <w:pStyle w:val="a6"/>
        <w:ind w:firstLine="709"/>
        <w:rPr>
          <w:rFonts w:cs="Times New Roman"/>
          <w:szCs w:val="28"/>
        </w:rPr>
      </w:pPr>
      <w:r w:rsidRPr="00AA000A">
        <w:t xml:space="preserve">Согласно </w:t>
      </w:r>
      <w:r w:rsidR="00200EB2" w:rsidRPr="00AA000A">
        <w:t xml:space="preserve">информации с официального сайта </w:t>
      </w:r>
      <w:r w:rsidR="005E0824">
        <w:t>у</w:t>
      </w:r>
      <w:r w:rsidR="005E0824" w:rsidRPr="005E0824">
        <w:t>правлени</w:t>
      </w:r>
      <w:r w:rsidR="005E0824">
        <w:t>я</w:t>
      </w:r>
      <w:r w:rsidR="005E0824" w:rsidRPr="005E0824">
        <w:t xml:space="preserve"> государственной охраны культурного наследия Новгородской области</w:t>
      </w:r>
      <w:r w:rsidRPr="00AA000A">
        <w:rPr>
          <w:rFonts w:cs="Times New Roman"/>
          <w:szCs w:val="28"/>
          <w:shd w:val="clear" w:color="auto" w:fill="FFFFFF"/>
        </w:rPr>
        <w:t>,</w:t>
      </w:r>
      <w:r w:rsidRPr="00AA000A">
        <w:t xml:space="preserve">на территории муниципального образования </w:t>
      </w:r>
      <w:r w:rsidR="003409E0">
        <w:t>Большевишерское городское поселение</w:t>
      </w:r>
      <w:r w:rsidR="00A218A0" w:rsidRPr="00AA000A">
        <w:t>отсут</w:t>
      </w:r>
      <w:r w:rsidR="00D47493" w:rsidRPr="00AA000A">
        <w:t>ст</w:t>
      </w:r>
      <w:r w:rsidR="00A218A0" w:rsidRPr="00AA000A">
        <w:t>вуют</w:t>
      </w:r>
      <w:r w:rsidRPr="00AA000A">
        <w:t xml:space="preserve"> объекты культурного наследия местного(муниципального) значения.</w:t>
      </w:r>
    </w:p>
    <w:p w:rsidR="00EF453E" w:rsidRPr="00AA000A" w:rsidRDefault="001105E2" w:rsidP="00B94C4A">
      <w:pPr>
        <w:pStyle w:val="1"/>
        <w:keepLines w:val="0"/>
        <w:numPr>
          <w:ilvl w:val="2"/>
          <w:numId w:val="37"/>
        </w:numPr>
        <w:ind w:left="709" w:hanging="709"/>
      </w:pPr>
      <w:bookmarkStart w:id="52" w:name="_Toc389545831"/>
      <w:bookmarkStart w:id="53" w:name="_Toc408941664"/>
      <w:bookmarkStart w:id="54" w:name="_Toc485455513"/>
      <w:r w:rsidRPr="00AA000A">
        <w:t>Сведения о в</w:t>
      </w:r>
      <w:r w:rsidR="00EF453E" w:rsidRPr="00AA000A">
        <w:t>ыявленны</w:t>
      </w:r>
      <w:r w:rsidRPr="00AA000A">
        <w:t>х</w:t>
      </w:r>
      <w:r w:rsidR="00EF453E" w:rsidRPr="00AA000A">
        <w:t xml:space="preserve"> объект</w:t>
      </w:r>
      <w:r w:rsidRPr="00AA000A">
        <w:t>ах</w:t>
      </w:r>
      <w:r w:rsidR="00EF453E" w:rsidRPr="00AA000A">
        <w:t xml:space="preserve"> культурного наследия</w:t>
      </w:r>
      <w:bookmarkEnd w:id="52"/>
      <w:bookmarkEnd w:id="53"/>
      <w:bookmarkEnd w:id="54"/>
    </w:p>
    <w:p w:rsidR="000D39DC" w:rsidRPr="00AA000A" w:rsidRDefault="00456CFE" w:rsidP="00A31281">
      <w:pPr>
        <w:pStyle w:val="a6"/>
        <w:ind w:firstLine="567"/>
      </w:pPr>
      <w:r w:rsidRPr="00AA000A">
        <w:t xml:space="preserve">Согласно информации с официального сайта </w:t>
      </w:r>
      <w:r w:rsidR="005E0824">
        <w:t>у</w:t>
      </w:r>
      <w:r w:rsidR="005E0824" w:rsidRPr="005E0824">
        <w:t>правлени</w:t>
      </w:r>
      <w:r w:rsidR="005E0824">
        <w:t>я</w:t>
      </w:r>
      <w:r w:rsidR="005E0824" w:rsidRPr="005E0824">
        <w:t xml:space="preserve"> государственной охраны культурного наследия Новгородской области</w:t>
      </w:r>
      <w:r w:rsidRPr="00AA000A">
        <w:t>н</w:t>
      </w:r>
      <w:r w:rsidR="000D39DC" w:rsidRPr="00AA000A">
        <w:t xml:space="preserve">а территории муниципального образования </w:t>
      </w:r>
      <w:r w:rsidR="003409E0">
        <w:t>Большевишерское городское поселение</w:t>
      </w:r>
      <w:r w:rsidR="005E0824">
        <w:t>отсутствуют</w:t>
      </w:r>
      <w:r w:rsidR="00200EB2" w:rsidRPr="00AA000A">
        <w:t>в</w:t>
      </w:r>
      <w:r w:rsidR="00D47493" w:rsidRPr="00AA000A">
        <w:t>ыявленны</w:t>
      </w:r>
      <w:r w:rsidR="005E0824">
        <w:t>е объекты культурного наследия.</w:t>
      </w:r>
    </w:p>
    <w:p w:rsidR="00D01B56" w:rsidRPr="00AA000A" w:rsidRDefault="00D01B56" w:rsidP="00B94C4A">
      <w:pPr>
        <w:pStyle w:val="1"/>
        <w:keepLines w:val="0"/>
        <w:numPr>
          <w:ilvl w:val="1"/>
          <w:numId w:val="37"/>
        </w:numPr>
        <w:ind w:left="567" w:hanging="567"/>
      </w:pPr>
      <w:bookmarkStart w:id="55" w:name="_Toc389545832"/>
      <w:bookmarkStart w:id="56" w:name="_Toc408941665"/>
      <w:bookmarkStart w:id="57" w:name="_Toc485455514"/>
      <w:bookmarkStart w:id="58" w:name="_Hlk483300415"/>
      <w:r w:rsidRPr="00AA000A">
        <w:t xml:space="preserve">Сведения о зонах с особыми условиями использования территории, расположенных на территории </w:t>
      </w:r>
      <w:r w:rsidR="0042754E" w:rsidRPr="00AA000A">
        <w:t>поселения</w:t>
      </w:r>
      <w:bookmarkEnd w:id="55"/>
      <w:bookmarkEnd w:id="56"/>
      <w:bookmarkEnd w:id="57"/>
    </w:p>
    <w:bookmarkEnd w:id="58"/>
    <w:p w:rsidR="00C65C3B" w:rsidRPr="00AA000A" w:rsidRDefault="00C65C3B" w:rsidP="00C65C3B">
      <w:pPr>
        <w:pStyle w:val="a6"/>
        <w:ind w:firstLine="709"/>
      </w:pPr>
      <w:r w:rsidRPr="00AA000A">
        <w:t>В соответствии с</w:t>
      </w:r>
      <w:r w:rsidR="002A6DA1" w:rsidRPr="00AA000A">
        <w:t>о</w:t>
      </w:r>
      <w:r w:rsidR="00441906" w:rsidRPr="00AA000A">
        <w:t xml:space="preserve">статьей 1 </w:t>
      </w:r>
      <w:r w:rsidRPr="00AA000A">
        <w:t>Градостроительн</w:t>
      </w:r>
      <w:r w:rsidR="00441906" w:rsidRPr="00AA000A">
        <w:t xml:space="preserve">ого кодекса Российской Федерации, </w:t>
      </w:r>
      <w:r w:rsidRPr="00AA000A">
        <w:t xml:space="preserve">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w:t>
      </w:r>
      <w:r w:rsidRPr="00AA000A">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5E66" w:rsidRPr="00AA000A" w:rsidRDefault="006D46EC" w:rsidP="006B40AF">
      <w:pPr>
        <w:pStyle w:val="a6"/>
        <w:ind w:firstLine="709"/>
      </w:pPr>
      <w:r w:rsidRPr="00AA000A">
        <w:t xml:space="preserve">При </w:t>
      </w:r>
      <w:r w:rsidR="001D0BA6" w:rsidRPr="00AA000A">
        <w:t xml:space="preserve">подготовке </w:t>
      </w:r>
      <w:r w:rsidR="000F3840" w:rsidRPr="000F3840">
        <w:t>изменений в генеральный план</w:t>
      </w:r>
      <w:r w:rsidR="00205E66" w:rsidRPr="00AA000A">
        <w:t>учитываются 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в соответствии с законод</w:t>
      </w:r>
      <w:r w:rsidR="000D4401" w:rsidRPr="00AA000A">
        <w:t xml:space="preserve">ательством Российской Федерации приведенные в таблице </w:t>
      </w:r>
      <w:r w:rsidR="00123495">
        <w:t>4</w:t>
      </w:r>
      <w:r w:rsidR="000D4401" w:rsidRPr="00AA000A">
        <w:t>.</w:t>
      </w:r>
    </w:p>
    <w:p w:rsidR="000D4401" w:rsidRPr="00AA000A" w:rsidRDefault="000D4401" w:rsidP="000D4401">
      <w:pPr>
        <w:pStyle w:val="af6"/>
        <w:jc w:val="right"/>
        <w:rPr>
          <w:b w:val="0"/>
          <w:sz w:val="28"/>
          <w:szCs w:val="28"/>
        </w:rPr>
      </w:pPr>
      <w:r w:rsidRPr="00AA000A">
        <w:rPr>
          <w:b w:val="0"/>
          <w:sz w:val="28"/>
          <w:szCs w:val="28"/>
        </w:rPr>
        <w:t xml:space="preserve">Таблица </w:t>
      </w:r>
      <w:r w:rsidR="001C6F37" w:rsidRPr="00AA000A">
        <w:rPr>
          <w:b w:val="0"/>
          <w:sz w:val="28"/>
          <w:szCs w:val="28"/>
        </w:rPr>
        <w:fldChar w:fldCharType="begin"/>
      </w:r>
      <w:r w:rsidRPr="00AA000A">
        <w:rPr>
          <w:b w:val="0"/>
          <w:sz w:val="28"/>
          <w:szCs w:val="28"/>
        </w:rPr>
        <w:instrText xml:space="preserve"> SEQ Таблица \* ARABIC </w:instrText>
      </w:r>
      <w:r w:rsidR="001C6F37" w:rsidRPr="00AA000A">
        <w:rPr>
          <w:b w:val="0"/>
          <w:sz w:val="28"/>
          <w:szCs w:val="28"/>
        </w:rPr>
        <w:fldChar w:fldCharType="separate"/>
      </w:r>
      <w:r w:rsidR="00123495">
        <w:rPr>
          <w:b w:val="0"/>
          <w:noProof/>
          <w:sz w:val="28"/>
          <w:szCs w:val="28"/>
        </w:rPr>
        <w:t>4</w:t>
      </w:r>
      <w:r w:rsidR="001C6F37" w:rsidRPr="00AA000A">
        <w:rPr>
          <w:b w:val="0"/>
          <w:sz w:val="28"/>
          <w:szCs w:val="28"/>
        </w:rPr>
        <w:fldChar w:fldCharType="end"/>
      </w:r>
    </w:p>
    <w:p w:rsidR="002778E7" w:rsidRDefault="000D4401" w:rsidP="002778E7">
      <w:pPr>
        <w:pStyle w:val="a6"/>
        <w:ind w:firstLine="709"/>
        <w:jc w:val="center"/>
      </w:pPr>
      <w:r w:rsidRPr="00AA000A">
        <w:t>Основные охранные и защитные (специальные) зоны, которые устанавливают ограничения на использование земельных участков</w:t>
      </w:r>
    </w:p>
    <w:tbl>
      <w:tblPr>
        <w:tblStyle w:val="ae"/>
        <w:tblpPr w:leftFromText="180" w:rightFromText="180" w:vertAnchor="text" w:horzAnchor="margin" w:tblpY="400"/>
        <w:tblW w:w="0" w:type="auto"/>
        <w:tblLook w:val="04A0"/>
      </w:tblPr>
      <w:tblGrid>
        <w:gridCol w:w="3936"/>
        <w:gridCol w:w="6378"/>
      </w:tblGrid>
      <w:tr w:rsidR="002778E7" w:rsidRPr="00AA000A" w:rsidTr="002778E7">
        <w:trPr>
          <w:tblHeader/>
        </w:trPr>
        <w:tc>
          <w:tcPr>
            <w:tcW w:w="3936" w:type="dxa"/>
            <w:shd w:val="clear" w:color="auto" w:fill="auto"/>
            <w:vAlign w:val="center"/>
          </w:tcPr>
          <w:p w:rsidR="002778E7" w:rsidRPr="00AA000A" w:rsidRDefault="002778E7" w:rsidP="002778E7">
            <w:pPr>
              <w:pStyle w:val="a6"/>
              <w:jc w:val="center"/>
            </w:pPr>
            <w:r w:rsidRPr="00AA000A">
              <w:t>Виды зон</w:t>
            </w:r>
          </w:p>
        </w:tc>
        <w:tc>
          <w:tcPr>
            <w:tcW w:w="6378" w:type="dxa"/>
            <w:shd w:val="clear" w:color="auto" w:fill="auto"/>
            <w:vAlign w:val="center"/>
          </w:tcPr>
          <w:p w:rsidR="002778E7" w:rsidRPr="00AA000A" w:rsidRDefault="002778E7" w:rsidP="002778E7">
            <w:pPr>
              <w:pStyle w:val="a6"/>
              <w:jc w:val="center"/>
            </w:pPr>
            <w:r w:rsidRPr="00AA000A">
              <w:t>Нормативно-правовое основание</w:t>
            </w:r>
          </w:p>
          <w:p w:rsidR="002778E7" w:rsidRPr="00AA000A" w:rsidRDefault="002778E7" w:rsidP="002778E7">
            <w:pPr>
              <w:pStyle w:val="a6"/>
              <w:jc w:val="center"/>
            </w:pPr>
            <w:r w:rsidRPr="00AA000A">
              <w:t>установления зоны</w:t>
            </w:r>
          </w:p>
        </w:tc>
      </w:tr>
    </w:tbl>
    <w:p w:rsidR="002778E7" w:rsidRDefault="002778E7" w:rsidP="002778E7">
      <w:pPr>
        <w:pStyle w:val="a6"/>
      </w:pPr>
    </w:p>
    <w:tbl>
      <w:tblPr>
        <w:tblStyle w:val="ae"/>
        <w:tblW w:w="0" w:type="auto"/>
        <w:tblLook w:val="04A0"/>
      </w:tblPr>
      <w:tblGrid>
        <w:gridCol w:w="3936"/>
        <w:gridCol w:w="6378"/>
      </w:tblGrid>
      <w:tr w:rsidR="002778E7" w:rsidRPr="00AA000A" w:rsidTr="002778E7">
        <w:trPr>
          <w:tblHeader/>
        </w:trPr>
        <w:tc>
          <w:tcPr>
            <w:tcW w:w="3936" w:type="dxa"/>
            <w:shd w:val="clear" w:color="auto" w:fill="auto"/>
          </w:tcPr>
          <w:p w:rsidR="002778E7" w:rsidRPr="00AA000A" w:rsidRDefault="002778E7" w:rsidP="00675290">
            <w:pPr>
              <w:pStyle w:val="a6"/>
              <w:jc w:val="center"/>
            </w:pPr>
            <w:r>
              <w:t>1</w:t>
            </w:r>
          </w:p>
        </w:tc>
        <w:tc>
          <w:tcPr>
            <w:tcW w:w="6378" w:type="dxa"/>
            <w:shd w:val="clear" w:color="auto" w:fill="auto"/>
          </w:tcPr>
          <w:p w:rsidR="002778E7" w:rsidRPr="00AA000A" w:rsidRDefault="002778E7" w:rsidP="00675290">
            <w:pPr>
              <w:pStyle w:val="a6"/>
              <w:jc w:val="center"/>
            </w:pPr>
            <w:r>
              <w:t>2</w:t>
            </w:r>
          </w:p>
        </w:tc>
      </w:tr>
      <w:tr w:rsidR="0042754E" w:rsidRPr="00AA000A" w:rsidTr="002778E7">
        <w:tc>
          <w:tcPr>
            <w:tcW w:w="3936" w:type="dxa"/>
            <w:shd w:val="clear" w:color="auto" w:fill="auto"/>
          </w:tcPr>
          <w:p w:rsidR="0042754E" w:rsidRPr="00AA000A" w:rsidRDefault="0042754E" w:rsidP="002778E7">
            <w:pPr>
              <w:pStyle w:val="a6"/>
              <w:jc w:val="left"/>
            </w:pPr>
            <w:r w:rsidRPr="00AA000A">
              <w:t>Охранные зоны объектов электросетевого хозяйства</w:t>
            </w:r>
          </w:p>
          <w:p w:rsidR="0042754E" w:rsidRPr="00AA000A" w:rsidRDefault="0042754E" w:rsidP="002778E7">
            <w:pPr>
              <w:pStyle w:val="a6"/>
              <w:jc w:val="left"/>
            </w:pPr>
          </w:p>
        </w:tc>
        <w:tc>
          <w:tcPr>
            <w:tcW w:w="6378" w:type="dxa"/>
            <w:shd w:val="clear" w:color="auto" w:fill="auto"/>
          </w:tcPr>
          <w:p w:rsidR="0042754E" w:rsidRPr="00AA000A" w:rsidRDefault="0042754E" w:rsidP="002778E7">
            <w:pPr>
              <w:pStyle w:val="a6"/>
              <w:jc w:val="left"/>
            </w:pPr>
            <w:r w:rsidRPr="00AA000A">
              <w:t>Постановление Правительства Российской Фе</w:t>
            </w:r>
            <w:r w:rsidR="00A631C0" w:rsidRPr="00AA000A">
              <w:t xml:space="preserve">дерации от 24.02.2009 </w:t>
            </w:r>
            <w:r w:rsidR="00D561DB" w:rsidRPr="00AA000A">
              <w:t xml:space="preserve">№160 </w:t>
            </w:r>
            <w:r w:rsidRPr="00AA000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2754E" w:rsidRPr="00AA000A" w:rsidTr="002778E7">
        <w:tc>
          <w:tcPr>
            <w:tcW w:w="3936" w:type="dxa"/>
            <w:shd w:val="clear" w:color="auto" w:fill="auto"/>
          </w:tcPr>
          <w:p w:rsidR="00B02C36" w:rsidRPr="00AA000A" w:rsidRDefault="00B02C36" w:rsidP="002778E7">
            <w:pPr>
              <w:pStyle w:val="a6"/>
              <w:jc w:val="left"/>
            </w:pPr>
            <w:r w:rsidRPr="00AA000A">
              <w:t>Охранные зоны объектов системы газоснабжения</w:t>
            </w:r>
          </w:p>
          <w:p w:rsidR="0042754E" w:rsidRPr="00AA000A" w:rsidRDefault="0042754E" w:rsidP="002778E7">
            <w:pPr>
              <w:pStyle w:val="a6"/>
              <w:jc w:val="left"/>
            </w:pPr>
          </w:p>
        </w:tc>
        <w:tc>
          <w:tcPr>
            <w:tcW w:w="6378" w:type="dxa"/>
            <w:shd w:val="clear" w:color="auto" w:fill="auto"/>
          </w:tcPr>
          <w:p w:rsidR="0042754E" w:rsidRPr="00AA000A" w:rsidRDefault="00B02C36" w:rsidP="002778E7">
            <w:pPr>
              <w:pStyle w:val="a6"/>
              <w:jc w:val="left"/>
            </w:pPr>
            <w:r w:rsidRPr="00AA000A">
              <w:t>Феде</w:t>
            </w:r>
            <w:r w:rsidR="00D561DB" w:rsidRPr="00AA000A">
              <w:t xml:space="preserve">ральный закон от 31.03.1999 </w:t>
            </w:r>
            <w:r w:rsidRPr="00AA000A">
              <w:t xml:space="preserve">№ 69-ФЗ «О газоснабжении в Российской Федерации»; </w:t>
            </w:r>
            <w:r w:rsidR="00C44591" w:rsidRPr="00AA000A">
              <w:t>п</w:t>
            </w:r>
            <w:r w:rsidRPr="00AA000A">
              <w:t>остановление Правительства Российской Федерации от 20.11.2000№ 878 «Об утверждении Правил охраны газораспределительных сетей»</w:t>
            </w:r>
          </w:p>
        </w:tc>
      </w:tr>
      <w:tr w:rsidR="0042754E" w:rsidRPr="00AA000A" w:rsidTr="002778E7">
        <w:tc>
          <w:tcPr>
            <w:tcW w:w="3936" w:type="dxa"/>
            <w:shd w:val="clear" w:color="auto" w:fill="auto"/>
          </w:tcPr>
          <w:p w:rsidR="00B02C36" w:rsidRPr="00AA000A" w:rsidRDefault="00B02C36" w:rsidP="002778E7">
            <w:pPr>
              <w:pStyle w:val="a6"/>
              <w:jc w:val="left"/>
            </w:pPr>
            <w:r w:rsidRPr="00AA000A">
              <w:t>Охранные зоны магистральных трубопроводов</w:t>
            </w:r>
          </w:p>
          <w:p w:rsidR="0042754E" w:rsidRPr="00AA000A" w:rsidRDefault="0042754E" w:rsidP="002778E7">
            <w:pPr>
              <w:pStyle w:val="a6"/>
              <w:jc w:val="left"/>
            </w:pPr>
          </w:p>
        </w:tc>
        <w:tc>
          <w:tcPr>
            <w:tcW w:w="6378" w:type="dxa"/>
            <w:shd w:val="clear" w:color="auto" w:fill="auto"/>
          </w:tcPr>
          <w:p w:rsidR="00D561DB" w:rsidRPr="00AA000A" w:rsidRDefault="00B02C36" w:rsidP="002778E7">
            <w:pPr>
              <w:pStyle w:val="a6"/>
              <w:jc w:val="left"/>
            </w:pPr>
            <w:r w:rsidRPr="00AA000A">
              <w:t xml:space="preserve">Правила охраны магистральных трубопроводов, утвержденные Минтопэнерго </w:t>
            </w:r>
            <w:r w:rsidR="002778E7">
              <w:t>России</w:t>
            </w:r>
            <w:r w:rsidRPr="00AA000A">
              <w:t xml:space="preserve">29.04.1992, </w:t>
            </w:r>
            <w:r w:rsidR="00D561DB" w:rsidRPr="00AA000A">
              <w:t>утверждены п</w:t>
            </w:r>
            <w:r w:rsidRPr="00AA000A">
              <w:t xml:space="preserve">остановлением Госгортехнадзора </w:t>
            </w:r>
            <w:r w:rsidR="002778E7">
              <w:t>России</w:t>
            </w:r>
            <w:r w:rsidR="00A631C0" w:rsidRPr="00AA000A">
              <w:t xml:space="preserve">от 22.04.1992 </w:t>
            </w:r>
            <w:r w:rsidRPr="00AA000A">
              <w:t xml:space="preserve">№ 9; </w:t>
            </w:r>
          </w:p>
          <w:p w:rsidR="0042754E" w:rsidRPr="00AA000A" w:rsidRDefault="00B02C36" w:rsidP="002778E7">
            <w:pPr>
              <w:pStyle w:val="a6"/>
              <w:jc w:val="left"/>
            </w:pPr>
            <w:r w:rsidRPr="00AA000A">
              <w:t xml:space="preserve">Правила технической </w:t>
            </w:r>
            <w:r w:rsidR="00012B66" w:rsidRPr="00AA000A">
              <w:t>эксплуатации магистральных</w:t>
            </w:r>
            <w:r w:rsidRPr="00AA000A">
              <w:t xml:space="preserve"> нефтепроводов, утвержденные Миннефтепромом СССР 14.12.1978</w:t>
            </w:r>
          </w:p>
        </w:tc>
      </w:tr>
      <w:tr w:rsidR="0042754E" w:rsidRPr="00AA000A" w:rsidTr="002778E7">
        <w:tc>
          <w:tcPr>
            <w:tcW w:w="3936" w:type="dxa"/>
            <w:shd w:val="clear" w:color="auto" w:fill="auto"/>
          </w:tcPr>
          <w:p w:rsidR="0042754E" w:rsidRPr="00AA000A" w:rsidRDefault="00B02C36" w:rsidP="002778E7">
            <w:pPr>
              <w:pStyle w:val="a6"/>
              <w:jc w:val="left"/>
            </w:pPr>
            <w:r w:rsidRPr="00AA000A">
              <w:t>Охранные зоны канализационных систем и сооружений</w:t>
            </w:r>
          </w:p>
        </w:tc>
        <w:tc>
          <w:tcPr>
            <w:tcW w:w="6378" w:type="dxa"/>
            <w:shd w:val="clear" w:color="auto" w:fill="auto"/>
          </w:tcPr>
          <w:p w:rsidR="0042754E" w:rsidRPr="00AA000A" w:rsidRDefault="00B02C36" w:rsidP="002778E7">
            <w:pPr>
              <w:pStyle w:val="a6"/>
              <w:jc w:val="left"/>
            </w:pPr>
            <w:r w:rsidRPr="00AA000A">
              <w:rPr>
                <w:bCs/>
              </w:rPr>
              <w:t>МДК 3-02.2001. Правила технической эксплуатации систем и сооружений коммунального водоснабжения и канализации</w:t>
            </w:r>
          </w:p>
        </w:tc>
      </w:tr>
      <w:tr w:rsidR="0042754E" w:rsidRPr="00AA000A" w:rsidTr="002778E7">
        <w:tc>
          <w:tcPr>
            <w:tcW w:w="3936" w:type="dxa"/>
            <w:shd w:val="clear" w:color="auto" w:fill="auto"/>
          </w:tcPr>
          <w:p w:rsidR="00B02C36" w:rsidRPr="00AA000A" w:rsidRDefault="00B02C36" w:rsidP="002778E7">
            <w:pPr>
              <w:pStyle w:val="a6"/>
              <w:jc w:val="left"/>
            </w:pPr>
            <w:r w:rsidRPr="00AA000A">
              <w:t xml:space="preserve">Придорожные полосы автомобильных дорог </w:t>
            </w:r>
          </w:p>
          <w:p w:rsidR="0042754E" w:rsidRPr="00AA000A" w:rsidRDefault="0042754E" w:rsidP="002778E7">
            <w:pPr>
              <w:pStyle w:val="a6"/>
              <w:jc w:val="left"/>
            </w:pPr>
          </w:p>
        </w:tc>
        <w:tc>
          <w:tcPr>
            <w:tcW w:w="6378" w:type="dxa"/>
            <w:shd w:val="clear" w:color="auto" w:fill="auto"/>
          </w:tcPr>
          <w:p w:rsidR="00B02C36" w:rsidRPr="00AA000A" w:rsidRDefault="00A631C0" w:rsidP="002778E7">
            <w:pPr>
              <w:pStyle w:val="a6"/>
              <w:jc w:val="left"/>
              <w:rPr>
                <w:bCs/>
              </w:rPr>
            </w:pPr>
            <w:r w:rsidRPr="00AA000A">
              <w:rPr>
                <w:bCs/>
              </w:rPr>
              <w:t>Федеральный закон 8.11.</w:t>
            </w:r>
            <w:r w:rsidR="00B02C36" w:rsidRPr="00AA000A">
              <w:rPr>
                <w:bCs/>
              </w:rPr>
              <w:t>2007 </w:t>
            </w:r>
            <w:r w:rsidRPr="00AA000A">
              <w:rPr>
                <w:bCs/>
              </w:rPr>
              <w:t>№</w:t>
            </w:r>
            <w:r w:rsidR="00B02C36" w:rsidRPr="00AA000A">
              <w:rPr>
                <w:bCs/>
              </w:rPr>
              <w:t xml:space="preserve"> 257-ФЗ «Об автомобильных дорогах и о дорожной деятельности в </w:t>
            </w:r>
            <w:bookmarkStart w:id="59" w:name="_Hlk483519729"/>
            <w:r w:rsidR="00B02C36" w:rsidRPr="00AA000A">
              <w:rPr>
                <w:bCs/>
              </w:rPr>
              <w:t>Российской Федерации</w:t>
            </w:r>
            <w:bookmarkEnd w:id="59"/>
            <w:r w:rsidR="00B02C36" w:rsidRPr="00AA000A">
              <w:rPr>
                <w:bCs/>
              </w:rPr>
              <w:t xml:space="preserve"> и о внесении изменений в отдельные законодательные акты Российской Федерации»</w:t>
            </w:r>
            <w:r w:rsidR="00D561DB" w:rsidRPr="00AA000A">
              <w:rPr>
                <w:bCs/>
              </w:rPr>
              <w:t>;</w:t>
            </w:r>
          </w:p>
          <w:p w:rsidR="00B02C36" w:rsidRPr="00AA000A" w:rsidRDefault="00D561DB" w:rsidP="002778E7">
            <w:pPr>
              <w:pStyle w:val="a6"/>
              <w:jc w:val="left"/>
            </w:pPr>
            <w:r w:rsidRPr="00AA000A">
              <w:t>п</w:t>
            </w:r>
            <w:r w:rsidR="00B02C36" w:rsidRPr="00AA000A">
              <w:t>риказ</w:t>
            </w:r>
            <w:r w:rsidRPr="00AA000A">
              <w:t xml:space="preserve"> Минтранса </w:t>
            </w:r>
            <w:r w:rsidR="002778E7">
              <w:t>России</w:t>
            </w:r>
            <w:r w:rsidRPr="00AA000A">
              <w:t xml:space="preserve">от 13.01.2010 </w:t>
            </w:r>
            <w:r w:rsidR="00A631C0" w:rsidRPr="00AA000A">
              <w:t>№</w:t>
            </w:r>
            <w:r w:rsidRPr="00AA000A">
              <w:t xml:space="preserve"> 4 </w:t>
            </w:r>
            <w:r w:rsidR="00A631C0" w:rsidRPr="00AA000A">
              <w:t>«</w:t>
            </w:r>
            <w:r w:rsidR="00B02C36" w:rsidRPr="00AA000A">
              <w:t>Об установлении и использовании придорожных полос автомобильных дорог федерального значения</w:t>
            </w:r>
            <w:r w:rsidR="00A631C0" w:rsidRPr="00AA000A">
              <w:t>»</w:t>
            </w:r>
          </w:p>
        </w:tc>
      </w:tr>
      <w:tr w:rsidR="0042754E" w:rsidRPr="00AA000A" w:rsidTr="002778E7">
        <w:tc>
          <w:tcPr>
            <w:tcW w:w="3936" w:type="dxa"/>
            <w:shd w:val="clear" w:color="auto" w:fill="auto"/>
          </w:tcPr>
          <w:p w:rsidR="0042754E" w:rsidRPr="00AA000A" w:rsidRDefault="00B02C36" w:rsidP="002778E7">
            <w:pPr>
              <w:pStyle w:val="a6"/>
              <w:jc w:val="left"/>
            </w:pPr>
            <w:r w:rsidRPr="00AA000A">
              <w:lastRenderedPageBreak/>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6378" w:type="dxa"/>
            <w:shd w:val="clear" w:color="auto" w:fill="auto"/>
          </w:tcPr>
          <w:p w:rsidR="0042754E" w:rsidRPr="00AA000A" w:rsidRDefault="00B02C36" w:rsidP="002778E7">
            <w:pPr>
              <w:pStyle w:val="a6"/>
              <w:jc w:val="left"/>
            </w:pPr>
            <w:r w:rsidRPr="00AA000A">
              <w:t>Федеральный закон от 14.03.1995</w:t>
            </w:r>
            <w:r w:rsidRPr="00AA000A">
              <w:br/>
              <w:t>№ 33-</w:t>
            </w:r>
            <w:r w:rsidR="00D561DB" w:rsidRPr="00AA000A">
              <w:t>ФЗ «</w:t>
            </w:r>
            <w:r w:rsidRPr="00AA000A">
              <w:t>Об особо охраняемых природных территориях»</w:t>
            </w:r>
          </w:p>
        </w:tc>
      </w:tr>
      <w:tr w:rsidR="0042754E" w:rsidRPr="00AA000A" w:rsidTr="002778E7">
        <w:tc>
          <w:tcPr>
            <w:tcW w:w="3936" w:type="dxa"/>
            <w:shd w:val="clear" w:color="auto" w:fill="auto"/>
          </w:tcPr>
          <w:p w:rsidR="0042754E" w:rsidRPr="00AA000A" w:rsidRDefault="00B02C36" w:rsidP="002778E7">
            <w:pPr>
              <w:pStyle w:val="a6"/>
              <w:jc w:val="left"/>
            </w:pPr>
            <w:r w:rsidRPr="00AA000A">
              <w:t>Охранные зоны воинских захоронений</w:t>
            </w:r>
          </w:p>
        </w:tc>
        <w:tc>
          <w:tcPr>
            <w:tcW w:w="6378" w:type="dxa"/>
            <w:shd w:val="clear" w:color="auto" w:fill="auto"/>
          </w:tcPr>
          <w:p w:rsidR="0042754E" w:rsidRPr="00AA000A" w:rsidRDefault="00B02C36" w:rsidP="002778E7">
            <w:pPr>
              <w:pStyle w:val="a6"/>
              <w:jc w:val="left"/>
            </w:pPr>
            <w:r w:rsidRPr="00AA000A">
              <w:rPr>
                <w:spacing w:val="-12"/>
              </w:rPr>
              <w:t xml:space="preserve">Закон </w:t>
            </w:r>
            <w:r w:rsidR="00D561DB" w:rsidRPr="00AA000A">
              <w:t xml:space="preserve">Российской Федерации </w:t>
            </w:r>
            <w:r w:rsidRPr="00AA000A">
              <w:rPr>
                <w:spacing w:val="-12"/>
              </w:rPr>
              <w:t>от 14.01.1993 № 4292-1 «Об увековечении памяти погибших при защите Отечества»</w:t>
            </w:r>
          </w:p>
        </w:tc>
      </w:tr>
      <w:tr w:rsidR="00B02C36" w:rsidRPr="00AA000A" w:rsidTr="002778E7">
        <w:tc>
          <w:tcPr>
            <w:tcW w:w="3936" w:type="dxa"/>
            <w:shd w:val="clear" w:color="auto" w:fill="auto"/>
          </w:tcPr>
          <w:p w:rsidR="00B02C36" w:rsidRPr="00AA000A" w:rsidRDefault="00B02C36" w:rsidP="002778E7">
            <w:pPr>
              <w:pStyle w:val="a6"/>
              <w:jc w:val="left"/>
            </w:pPr>
            <w:r w:rsidRPr="00AA000A">
              <w:t>Водоохранные зоны рек, ручьев</w:t>
            </w:r>
          </w:p>
        </w:tc>
        <w:tc>
          <w:tcPr>
            <w:tcW w:w="6378" w:type="dxa"/>
            <w:vMerge w:val="restart"/>
            <w:shd w:val="clear" w:color="auto" w:fill="auto"/>
          </w:tcPr>
          <w:p w:rsidR="00B02C36" w:rsidRPr="00AA000A" w:rsidRDefault="00B02C36" w:rsidP="002778E7">
            <w:pPr>
              <w:pStyle w:val="a6"/>
              <w:jc w:val="left"/>
            </w:pPr>
            <w:r w:rsidRPr="00AA000A">
              <w:t>Водный кодекс Российской Федерации</w:t>
            </w:r>
          </w:p>
        </w:tc>
      </w:tr>
      <w:tr w:rsidR="00B02C36" w:rsidRPr="00AA000A" w:rsidTr="002778E7">
        <w:tc>
          <w:tcPr>
            <w:tcW w:w="3936" w:type="dxa"/>
            <w:shd w:val="clear" w:color="auto" w:fill="auto"/>
          </w:tcPr>
          <w:p w:rsidR="00B02C36" w:rsidRPr="00AA000A" w:rsidRDefault="00B02C36" w:rsidP="002778E7">
            <w:pPr>
              <w:pStyle w:val="a6"/>
              <w:jc w:val="left"/>
            </w:pPr>
            <w:r w:rsidRPr="00AA000A">
              <w:t>Водоохранные зоны озер, водохранилищ</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Прибрежная защитная полоса</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Охранная зона объекта культурного наследия</w:t>
            </w:r>
          </w:p>
        </w:tc>
        <w:tc>
          <w:tcPr>
            <w:tcW w:w="6378" w:type="dxa"/>
            <w:vMerge w:val="restart"/>
            <w:shd w:val="clear" w:color="auto" w:fill="auto"/>
          </w:tcPr>
          <w:p w:rsidR="00B02C36" w:rsidRPr="00AA000A" w:rsidRDefault="00B02C36" w:rsidP="002778E7">
            <w:pPr>
              <w:pStyle w:val="a6"/>
              <w:jc w:val="left"/>
            </w:pPr>
            <w:r w:rsidRPr="00AA000A">
              <w:t>Фе</w:t>
            </w:r>
            <w:r w:rsidR="00D561DB" w:rsidRPr="00AA000A">
              <w:t>деральный закон от 25.06.2002</w:t>
            </w:r>
            <w:r w:rsidRPr="00AA000A">
              <w:t>№73-ФЗ «Об объектах культурного наследия (памятниках истории и культуры) народов Российской Федерации»</w:t>
            </w:r>
            <w:r w:rsidR="00716DD6" w:rsidRPr="00AA000A">
              <w:t>;</w:t>
            </w:r>
          </w:p>
          <w:p w:rsidR="00716DD6" w:rsidRPr="00AA000A" w:rsidRDefault="00716DD6" w:rsidP="002778E7">
            <w:pPr>
              <w:pStyle w:val="a6"/>
              <w:jc w:val="left"/>
            </w:pPr>
            <w:r w:rsidRPr="00AA000A">
              <w:t xml:space="preserve">постановлении Правительства </w:t>
            </w:r>
            <w:r w:rsidR="005D1618" w:rsidRPr="00AA000A">
              <w:rPr>
                <w:bCs/>
              </w:rPr>
              <w:t>Российской Федерации</w:t>
            </w:r>
            <w:r w:rsidR="00A631C0" w:rsidRPr="00AA000A">
              <w:t>от 12</w:t>
            </w:r>
            <w:r w:rsidR="00BE0B20" w:rsidRPr="00AA000A">
              <w:t>.</w:t>
            </w:r>
            <w:r w:rsidR="00A631C0" w:rsidRPr="00AA000A">
              <w:t>09.2015№</w:t>
            </w:r>
            <w:r w:rsidRPr="00AA000A">
              <w:t xml:space="preserve"> 972 </w:t>
            </w:r>
            <w:r w:rsidRPr="00AA000A">
              <w:rPr>
                <w:rFonts w:cs="Times New Roman"/>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B02C36" w:rsidRPr="00AA000A" w:rsidTr="002778E7">
        <w:tc>
          <w:tcPr>
            <w:tcW w:w="3936" w:type="dxa"/>
            <w:shd w:val="clear" w:color="auto" w:fill="auto"/>
          </w:tcPr>
          <w:p w:rsidR="00B02C36" w:rsidRPr="00AA000A" w:rsidRDefault="00B02C36" w:rsidP="002778E7">
            <w:pPr>
              <w:pStyle w:val="a6"/>
              <w:jc w:val="left"/>
            </w:pPr>
            <w:r w:rsidRPr="00AA000A">
              <w:t>Зона регулирования застройки и хозяйственной деятельности</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Зона охраняемого природного ландшафта</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Зоны санитарной охраны источников и во</w:t>
            </w:r>
            <w:r w:rsidR="00D561DB" w:rsidRPr="00AA000A">
              <w:t>допроводов питьевого назначения</w:t>
            </w:r>
          </w:p>
        </w:tc>
        <w:tc>
          <w:tcPr>
            <w:tcW w:w="6378" w:type="dxa"/>
            <w:shd w:val="clear" w:color="auto" w:fill="auto"/>
          </w:tcPr>
          <w:p w:rsidR="00B02C36" w:rsidRPr="00AA000A" w:rsidRDefault="00B02C36" w:rsidP="002778E7">
            <w:pPr>
              <w:pStyle w:val="a6"/>
              <w:jc w:val="left"/>
            </w:pPr>
            <w:r w:rsidRPr="00AA000A">
              <w:t>СанПиН 2.1.4.1110-02 «Зоны санитарной охраны источников водоснабжения и водопроводов питьевого назначения»</w:t>
            </w:r>
          </w:p>
        </w:tc>
      </w:tr>
      <w:tr w:rsidR="00B02C36" w:rsidRPr="00AA000A" w:rsidTr="002778E7">
        <w:tc>
          <w:tcPr>
            <w:tcW w:w="3936" w:type="dxa"/>
            <w:shd w:val="clear" w:color="auto" w:fill="auto"/>
          </w:tcPr>
          <w:p w:rsidR="00B02C36" w:rsidRPr="00AA000A" w:rsidRDefault="00B02C36" w:rsidP="002778E7">
            <w:pPr>
              <w:pStyle w:val="a6"/>
              <w:jc w:val="left"/>
            </w:pPr>
            <w:r w:rsidRPr="00AA000A">
              <w:t>Санитарно-защитные зоны предприятий, с</w:t>
            </w:r>
            <w:r w:rsidR="00716DD6" w:rsidRPr="00AA000A">
              <w:t>ооружений и иных объектов</w:t>
            </w:r>
          </w:p>
        </w:tc>
        <w:tc>
          <w:tcPr>
            <w:tcW w:w="6378" w:type="dxa"/>
            <w:shd w:val="clear" w:color="auto" w:fill="auto"/>
          </w:tcPr>
          <w:p w:rsidR="00B02C36" w:rsidRPr="00AA000A" w:rsidRDefault="00B02C36" w:rsidP="002778E7">
            <w:pPr>
              <w:pStyle w:val="a6"/>
              <w:jc w:val="left"/>
              <w:rPr>
                <w:bCs/>
              </w:rPr>
            </w:pPr>
            <w:r w:rsidRPr="00AA000A">
              <w:rPr>
                <w:bCs/>
              </w:rPr>
              <w:t>СанПиН 2.2.1/2.1.1.1200-03</w:t>
            </w:r>
          </w:p>
          <w:p w:rsidR="00B02C36" w:rsidRPr="00AA000A" w:rsidRDefault="00B02C36" w:rsidP="002778E7">
            <w:pPr>
              <w:pStyle w:val="a6"/>
              <w:jc w:val="left"/>
            </w:pPr>
            <w:r w:rsidRPr="00AA000A">
              <w:rPr>
                <w:bCs/>
              </w:rPr>
              <w:t>«</w:t>
            </w:r>
            <w:r w:rsidRPr="00AA000A">
              <w:t>Санитарно-защитные зоны и санитарная классификация предприятий, сооружений и иных объектов</w:t>
            </w:r>
            <w:r w:rsidRPr="00AA000A">
              <w:rPr>
                <w:bCs/>
              </w:rPr>
              <w:t>»</w:t>
            </w:r>
          </w:p>
        </w:tc>
      </w:tr>
      <w:tr w:rsidR="003D0D4F" w:rsidRPr="00AA000A" w:rsidTr="002778E7">
        <w:tc>
          <w:tcPr>
            <w:tcW w:w="3936" w:type="dxa"/>
            <w:shd w:val="clear" w:color="auto" w:fill="auto"/>
          </w:tcPr>
          <w:p w:rsidR="003D0D4F" w:rsidRPr="00AA000A" w:rsidRDefault="003D0D4F" w:rsidP="002778E7">
            <w:pPr>
              <w:pStyle w:val="a6"/>
              <w:jc w:val="left"/>
            </w:pPr>
            <w:r w:rsidRPr="00AA000A">
              <w:t>Зоны затопления, подтопления</w:t>
            </w:r>
          </w:p>
        </w:tc>
        <w:tc>
          <w:tcPr>
            <w:tcW w:w="6378" w:type="dxa"/>
            <w:shd w:val="clear" w:color="auto" w:fill="auto"/>
          </w:tcPr>
          <w:p w:rsidR="003D0D4F" w:rsidRPr="00AA000A" w:rsidRDefault="00675290" w:rsidP="002778E7">
            <w:pPr>
              <w:pStyle w:val="a6"/>
              <w:jc w:val="left"/>
              <w:rPr>
                <w:bCs/>
              </w:rPr>
            </w:pPr>
            <w:r w:rsidRPr="00AA000A">
              <w:t>статья 67</w:t>
            </w:r>
            <w:r w:rsidR="003D0D4F" w:rsidRPr="00AA000A">
              <w:t>Водн</w:t>
            </w:r>
            <w:r>
              <w:t xml:space="preserve">ого </w:t>
            </w:r>
            <w:r w:rsidR="00B24BC5" w:rsidRPr="00AA000A">
              <w:t>кодекс</w:t>
            </w:r>
            <w:r>
              <w:t>а</w:t>
            </w:r>
            <w:r w:rsidR="00B24BC5" w:rsidRPr="00AA000A">
              <w:t xml:space="preserve"> Российской Федерации </w:t>
            </w:r>
          </w:p>
        </w:tc>
      </w:tr>
    </w:tbl>
    <w:p w:rsidR="003D0D4F" w:rsidRPr="00AA000A" w:rsidRDefault="003D0D4F" w:rsidP="002778E7">
      <w:pPr>
        <w:spacing w:before="240"/>
        <w:ind w:firstLine="708"/>
      </w:pPr>
      <w:r w:rsidRPr="00AA000A">
        <w:t xml:space="preserve">На </w:t>
      </w:r>
      <w:r w:rsidR="00012B66" w:rsidRPr="00AA000A">
        <w:t>карте зон</w:t>
      </w:r>
      <w:r w:rsidRPr="00AA000A">
        <w:t xml:space="preserve"> с особыми условиями использования территории поселения указанные зоны отображаются. Это означает, что фиксируются уже существующие зоны, утверждённые (установленные) </w:t>
      </w:r>
      <w:r w:rsidR="00012B66" w:rsidRPr="00AA000A">
        <w:t>в порядке,</w:t>
      </w:r>
      <w:r w:rsidRPr="00AA000A">
        <w:t xml:space="preserve"> определенном федеральным, региональным законодательством и иными нормативными правовыми актами, а </w:t>
      </w:r>
      <w:r w:rsidR="00012B66" w:rsidRPr="00AA000A">
        <w:t>также</w:t>
      </w:r>
      <w:r w:rsidRPr="00AA000A">
        <w:t xml:space="preserve"> внесенные в документы государственного кадастрового учета. </w:t>
      </w:r>
      <w:r w:rsidR="002411FB" w:rsidRPr="00AA000A">
        <w:t>По</w:t>
      </w:r>
      <w:r w:rsidRPr="00AA000A">
        <w:t xml:space="preserve"> причине отсутствия границ </w:t>
      </w:r>
      <w:r w:rsidR="002411FB" w:rsidRPr="00AA000A">
        <w:t xml:space="preserve">некоторых видов зон </w:t>
      </w:r>
      <w:r w:rsidRPr="00AA000A">
        <w:t xml:space="preserve">как юридического факта они не могут </w:t>
      </w:r>
      <w:r w:rsidR="002411FB" w:rsidRPr="00AA000A">
        <w:t xml:space="preserve">быть </w:t>
      </w:r>
      <w:r w:rsidRPr="00AA000A">
        <w:t>отображ</w:t>
      </w:r>
      <w:r w:rsidR="002411FB" w:rsidRPr="00AA000A">
        <w:t>ены</w:t>
      </w:r>
      <w:r w:rsidR="00381B21" w:rsidRPr="00AA000A">
        <w:t xml:space="preserve">на </w:t>
      </w:r>
      <w:r w:rsidR="00012B66" w:rsidRPr="00AA000A">
        <w:t>картах генерального</w:t>
      </w:r>
      <w:r w:rsidRPr="00AA000A">
        <w:t xml:space="preserve"> план</w:t>
      </w:r>
      <w:r w:rsidR="00381B21" w:rsidRPr="00AA000A">
        <w:t>а</w:t>
      </w:r>
      <w:r w:rsidRPr="00AA000A">
        <w:t>.</w:t>
      </w:r>
    </w:p>
    <w:p w:rsidR="003D0D4F" w:rsidRPr="00AA000A" w:rsidRDefault="003D0D4F" w:rsidP="003D0D4F">
      <w:pPr>
        <w:ind w:firstLine="709"/>
      </w:pPr>
      <w:r w:rsidRPr="00AA000A">
        <w:lastRenderedPageBreak/>
        <w:t xml:space="preserve">В </w:t>
      </w:r>
      <w:r w:rsidR="00381B21" w:rsidRPr="00AA000A">
        <w:t>г</w:t>
      </w:r>
      <w:r w:rsidRPr="00AA000A">
        <w:t>енерально</w:t>
      </w:r>
      <w:r w:rsidR="002411FB" w:rsidRPr="00AA000A">
        <w:t>м</w:t>
      </w:r>
      <w:r w:rsidRPr="00AA000A">
        <w:t xml:space="preserve"> план</w:t>
      </w:r>
      <w:r w:rsidR="002411FB" w:rsidRPr="00AA000A">
        <w:t>е</w:t>
      </w:r>
      <w:r w:rsidRPr="00AA000A">
        <w:t xml:space="preserve"> такие зоны самостоятельно не устанавливаются.</w:t>
      </w:r>
    </w:p>
    <w:p w:rsidR="003D0D4F" w:rsidRPr="00AA000A" w:rsidRDefault="003D0D4F" w:rsidP="003D0D4F">
      <w:pPr>
        <w:ind w:firstLine="709"/>
      </w:pPr>
      <w:r w:rsidRPr="00AA000A">
        <w:t>Установление на местности границ объектов землеустройства является важной процедурой, необходимой для внесения земельного участка в Государственный кадастр недвижимости и присвоения ему индивидуального кадастрового номера.</w:t>
      </w:r>
    </w:p>
    <w:p w:rsidR="003D0D4F" w:rsidRPr="00AA000A" w:rsidRDefault="003D0D4F" w:rsidP="003D0D4F">
      <w:pPr>
        <w:ind w:firstLine="709"/>
      </w:pPr>
      <w:r w:rsidRPr="00AA000A">
        <w:t xml:space="preserve">Для обеспечения положений закона, Правительством </w:t>
      </w:r>
      <w:r w:rsidR="00D561DB" w:rsidRPr="00AA000A">
        <w:t xml:space="preserve">Российской Федерации </w:t>
      </w:r>
      <w:r w:rsidRPr="00AA000A">
        <w:t xml:space="preserve">было принято </w:t>
      </w:r>
      <w:r w:rsidR="00D561DB" w:rsidRPr="00AA000A">
        <w:t>п</w:t>
      </w:r>
      <w:r w:rsidRPr="00AA000A">
        <w:t xml:space="preserve">остановление от 20.08.2009 </w:t>
      </w:r>
      <w:r w:rsidR="00C44591" w:rsidRPr="00AA000A">
        <w:t>№</w:t>
      </w:r>
      <w:r w:rsidRPr="00AA000A">
        <w:t xml:space="preserve"> 688 «Об утверждении Правил установления на местности границ объектов землеустройства», согласно пункту 3 которых, установление на местности границ объекта землеустройства (вынос границ на местность) выполняется по координатам характерных точек таких границ (точек изменения описания границ объекта землеустройства и деления их на части), сведения о которых содержатся в государственном кадастре недвижимости.</w:t>
      </w:r>
    </w:p>
    <w:p w:rsidR="003D0D4F" w:rsidRPr="00AA000A" w:rsidRDefault="003D0D4F" w:rsidP="003D0D4F">
      <w:pPr>
        <w:ind w:firstLine="709"/>
      </w:pPr>
      <w:r w:rsidRPr="00AA000A">
        <w:t xml:space="preserve">Установление, утверждение, постановка на кадастровый учет, предоставление информации в </w:t>
      </w:r>
      <w:r w:rsidR="00D561DB" w:rsidRPr="00AA000A">
        <w:t>а</w:t>
      </w:r>
      <w:r w:rsidRPr="00AA000A">
        <w:t xml:space="preserve">дминистрацию поселения для отображения зон с особыми условиями использования территории в градостроительной документации,  является обязанностью организации (заинтересованного лица),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w:t>
      </w:r>
      <w:r w:rsidR="002411FB" w:rsidRPr="00AA000A">
        <w:t xml:space="preserve">зон с особыми условиями использования территории  (далее так же – </w:t>
      </w:r>
      <w:r w:rsidRPr="00AA000A">
        <w:t>ЗОУИТ</w:t>
      </w:r>
      <w:r w:rsidR="002411FB" w:rsidRPr="00AA000A">
        <w:t>)</w:t>
      </w:r>
      <w:r w:rsidRPr="00AA000A">
        <w:t>.</w:t>
      </w:r>
    </w:p>
    <w:p w:rsidR="003D0D4F" w:rsidRPr="00AA000A" w:rsidRDefault="0046682B" w:rsidP="003D0D4F">
      <w:pPr>
        <w:ind w:firstLine="709"/>
      </w:pPr>
      <w:r w:rsidRPr="00AA000A">
        <w:t>Не все</w:t>
      </w:r>
      <w:r w:rsidR="00E57ED2" w:rsidRPr="00AA000A">
        <w:t xml:space="preserve"> зоны</w:t>
      </w:r>
      <w:r w:rsidRPr="00AA000A">
        <w:t xml:space="preserve"> с особыми условиями использования территории</w:t>
      </w:r>
      <w:r w:rsidR="00E57ED2" w:rsidRPr="00AA000A">
        <w:t xml:space="preserve"> поставлены на кадастровый учет</w:t>
      </w:r>
      <w:r w:rsidRPr="00AA000A">
        <w:t>, к</w:t>
      </w:r>
      <w:r w:rsidR="003D0D4F" w:rsidRPr="00AA000A">
        <w:t xml:space="preserve">ак предупредительная мера по обеспечению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при осуществлении градостроительной деятельности, </w:t>
      </w:r>
      <w:r w:rsidRPr="00AA000A">
        <w:t>в материалах генерального</w:t>
      </w:r>
      <w:r w:rsidR="001D0BA6" w:rsidRPr="00AA000A">
        <w:rPr>
          <w:rFonts w:eastAsia="Calibri" w:cs="Times New Roman"/>
        </w:rPr>
        <w:t xml:space="preserve"> плана</w:t>
      </w:r>
      <w:r w:rsidR="003D0D4F" w:rsidRPr="00AA000A">
        <w:t xml:space="preserve">допускается отображение на карте отдельных зон с особыми условиями использования территории, которые не утверждены в установленном порядке и не поставлены на кадастровый учет </w:t>
      </w:r>
      <w:r w:rsidRPr="00AA000A">
        <w:t xml:space="preserve">(для тех у которых </w:t>
      </w:r>
      <w:r w:rsidR="003D0D4F" w:rsidRPr="00AA000A">
        <w:t>в документах государственного кадастрового учета отсутствуют сведения о границах соответствующей зоны).</w:t>
      </w:r>
    </w:p>
    <w:p w:rsidR="003D0D4F" w:rsidRPr="00AA000A" w:rsidRDefault="003D0D4F" w:rsidP="00B94C4A">
      <w:pPr>
        <w:pStyle w:val="1"/>
        <w:keepLines w:val="0"/>
        <w:numPr>
          <w:ilvl w:val="2"/>
          <w:numId w:val="37"/>
        </w:numPr>
        <w:ind w:left="709" w:hanging="709"/>
      </w:pPr>
      <w:bookmarkStart w:id="60" w:name="_Toc374193888"/>
      <w:bookmarkStart w:id="61" w:name="_Toc389545833"/>
      <w:bookmarkStart w:id="62" w:name="_Toc408941666"/>
      <w:bookmarkStart w:id="63" w:name="_Toc485455515"/>
      <w:r w:rsidRPr="00AA000A">
        <w:t>Обоснование ширины водоохранных зон, прибрежных защитных полос и береговых полос</w:t>
      </w:r>
      <w:bookmarkEnd w:id="60"/>
      <w:bookmarkEnd w:id="61"/>
      <w:bookmarkEnd w:id="62"/>
      <w:bookmarkEnd w:id="63"/>
    </w:p>
    <w:p w:rsidR="00D340FB" w:rsidRPr="00AA000A" w:rsidRDefault="00FC4A87" w:rsidP="00E96116">
      <w:pPr>
        <w:ind w:firstLine="709"/>
      </w:pPr>
      <w:r w:rsidRPr="00AA000A">
        <w:t>Ш</w:t>
      </w:r>
      <w:r w:rsidR="00E96116" w:rsidRPr="00AA000A">
        <w:t xml:space="preserve">ирина водоохранных зон, прибрежных защитных полос и береговых полос (территории общего пользования) водных объектов, расположенных на территории </w:t>
      </w:r>
      <w:r w:rsidRPr="00AA000A">
        <w:t>муниципального образования, устанавливается в соответствии со статьями 6, 65 Водного кодекса Российской Федерации от 30.06.2006 № 74-ФЗ. Сведения о ширине водоохранных зон, прибрежных защитных полос и береговых полос (территории общего пользования) водных объектов</w:t>
      </w:r>
      <w:r w:rsidR="0040669C" w:rsidRPr="00AA000A">
        <w:t xml:space="preserve"> предст</w:t>
      </w:r>
      <w:r w:rsidR="00221047" w:rsidRPr="00AA000A">
        <w:t xml:space="preserve">авлены в таблице </w:t>
      </w:r>
      <w:r w:rsidR="00123495">
        <w:t>5</w:t>
      </w:r>
      <w:r w:rsidR="00730AB4" w:rsidRPr="00AA000A">
        <w:t>(приведены наиболее крупные водные объекты, расположенные на территории поселения)</w:t>
      </w:r>
      <w:r w:rsidRPr="00AA000A">
        <w:t>.</w:t>
      </w:r>
    </w:p>
    <w:p w:rsidR="00123495" w:rsidRPr="00AA000A" w:rsidRDefault="00123495" w:rsidP="00123495">
      <w:pPr>
        <w:pStyle w:val="af6"/>
        <w:jc w:val="right"/>
        <w:rPr>
          <w:b w:val="0"/>
          <w:sz w:val="28"/>
          <w:szCs w:val="28"/>
        </w:rPr>
      </w:pPr>
      <w:r w:rsidRPr="00AA000A">
        <w:rPr>
          <w:b w:val="0"/>
          <w:sz w:val="28"/>
          <w:szCs w:val="28"/>
        </w:rPr>
        <w:t xml:space="preserve">Таблица </w:t>
      </w:r>
      <w:r w:rsidR="001C6F37" w:rsidRPr="00AA000A">
        <w:rPr>
          <w:b w:val="0"/>
          <w:sz w:val="28"/>
          <w:szCs w:val="28"/>
        </w:rPr>
        <w:fldChar w:fldCharType="begin"/>
      </w:r>
      <w:r w:rsidRPr="00AA000A">
        <w:rPr>
          <w:b w:val="0"/>
          <w:sz w:val="28"/>
          <w:szCs w:val="28"/>
        </w:rPr>
        <w:instrText xml:space="preserve"> SEQ Таблица \* ARABIC </w:instrText>
      </w:r>
      <w:r w:rsidR="001C6F37" w:rsidRPr="00AA000A">
        <w:rPr>
          <w:b w:val="0"/>
          <w:sz w:val="28"/>
          <w:szCs w:val="28"/>
        </w:rPr>
        <w:fldChar w:fldCharType="separate"/>
      </w:r>
      <w:r>
        <w:rPr>
          <w:b w:val="0"/>
          <w:noProof/>
          <w:sz w:val="28"/>
          <w:szCs w:val="28"/>
        </w:rPr>
        <w:t>5</w:t>
      </w:r>
      <w:r w:rsidR="001C6F37" w:rsidRPr="00AA000A">
        <w:rPr>
          <w:b w:val="0"/>
          <w:sz w:val="28"/>
          <w:szCs w:val="28"/>
        </w:rPr>
        <w:fldChar w:fldCharType="end"/>
      </w:r>
    </w:p>
    <w:p w:rsidR="00D9638B" w:rsidRPr="00CA57A1" w:rsidRDefault="00D9638B" w:rsidP="00D9638B">
      <w:pPr>
        <w:jc w:val="center"/>
      </w:pPr>
      <w:r>
        <w:rPr>
          <w:rFonts w:cs="Times New Roman"/>
        </w:rPr>
        <w:t>Основные характеристики рек и ручьев, расположенных на территории поселения</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1526"/>
        <w:gridCol w:w="2015"/>
        <w:gridCol w:w="2076"/>
        <w:gridCol w:w="1551"/>
      </w:tblGrid>
      <w:tr w:rsidR="00D9638B" w:rsidRPr="00AA000A" w:rsidTr="003409E0">
        <w:trPr>
          <w:trHeight w:val="269"/>
          <w:tblHeader/>
          <w:jc w:val="center"/>
        </w:trPr>
        <w:tc>
          <w:tcPr>
            <w:tcW w:w="2964" w:type="dxa"/>
            <w:vAlign w:val="center"/>
          </w:tcPr>
          <w:p w:rsidR="00D9638B" w:rsidRPr="00AA000A" w:rsidRDefault="00D9638B" w:rsidP="003409E0">
            <w:pPr>
              <w:jc w:val="center"/>
              <w:rPr>
                <w:szCs w:val="24"/>
              </w:rPr>
            </w:pPr>
            <w:r w:rsidRPr="00AA000A">
              <w:rPr>
                <w:szCs w:val="24"/>
              </w:rPr>
              <w:lastRenderedPageBreak/>
              <w:t>Водный объект</w:t>
            </w:r>
          </w:p>
        </w:tc>
        <w:tc>
          <w:tcPr>
            <w:tcW w:w="1526" w:type="dxa"/>
            <w:vAlign w:val="center"/>
          </w:tcPr>
          <w:p w:rsidR="00D9638B" w:rsidRPr="00AA000A" w:rsidRDefault="00D9638B" w:rsidP="003409E0">
            <w:pPr>
              <w:jc w:val="center"/>
              <w:rPr>
                <w:szCs w:val="24"/>
                <w:vertAlign w:val="superscript"/>
              </w:rPr>
            </w:pPr>
            <w:r w:rsidRPr="00AA000A">
              <w:rPr>
                <w:szCs w:val="24"/>
              </w:rPr>
              <w:t>Длина, км</w:t>
            </w:r>
          </w:p>
        </w:tc>
        <w:tc>
          <w:tcPr>
            <w:tcW w:w="2015" w:type="dxa"/>
            <w:vAlign w:val="center"/>
          </w:tcPr>
          <w:p w:rsidR="00D9638B" w:rsidRPr="00AA000A" w:rsidRDefault="00D9638B" w:rsidP="003409E0">
            <w:pPr>
              <w:jc w:val="center"/>
              <w:rPr>
                <w:szCs w:val="24"/>
              </w:rPr>
            </w:pPr>
            <w:r w:rsidRPr="00AA000A">
              <w:rPr>
                <w:szCs w:val="24"/>
              </w:rPr>
              <w:t>Водоохранная зона, м</w:t>
            </w:r>
          </w:p>
        </w:tc>
        <w:tc>
          <w:tcPr>
            <w:tcW w:w="2076" w:type="dxa"/>
            <w:vAlign w:val="center"/>
          </w:tcPr>
          <w:p w:rsidR="00D9638B" w:rsidRPr="00AA000A" w:rsidRDefault="00D9638B" w:rsidP="003409E0">
            <w:pPr>
              <w:jc w:val="center"/>
              <w:rPr>
                <w:szCs w:val="24"/>
              </w:rPr>
            </w:pPr>
            <w:r w:rsidRPr="00AA000A">
              <w:rPr>
                <w:szCs w:val="24"/>
              </w:rPr>
              <w:t>Прибрежная защитная полоса, м</w:t>
            </w:r>
          </w:p>
        </w:tc>
        <w:tc>
          <w:tcPr>
            <w:tcW w:w="1551" w:type="dxa"/>
            <w:vAlign w:val="center"/>
          </w:tcPr>
          <w:p w:rsidR="00D9638B" w:rsidRPr="00AA000A" w:rsidRDefault="00D9638B" w:rsidP="003409E0">
            <w:pPr>
              <w:jc w:val="center"/>
              <w:rPr>
                <w:szCs w:val="24"/>
              </w:rPr>
            </w:pPr>
            <w:r w:rsidRPr="00AA000A">
              <w:rPr>
                <w:szCs w:val="24"/>
              </w:rPr>
              <w:t>Береговая</w:t>
            </w:r>
          </w:p>
          <w:p w:rsidR="00D9638B" w:rsidRPr="00AA000A" w:rsidRDefault="00D9638B" w:rsidP="003409E0">
            <w:pPr>
              <w:jc w:val="center"/>
              <w:rPr>
                <w:szCs w:val="24"/>
              </w:rPr>
            </w:pPr>
            <w:r w:rsidRPr="00AA000A">
              <w:rPr>
                <w:szCs w:val="24"/>
              </w:rPr>
              <w:t>полоса, м</w:t>
            </w:r>
          </w:p>
        </w:tc>
      </w:tr>
      <w:tr w:rsidR="00D9638B" w:rsidRPr="00AA000A" w:rsidTr="003409E0">
        <w:trPr>
          <w:trHeight w:val="284"/>
          <w:jc w:val="center"/>
        </w:trPr>
        <w:tc>
          <w:tcPr>
            <w:tcW w:w="2964" w:type="dxa"/>
            <w:vAlign w:val="center"/>
          </w:tcPr>
          <w:p w:rsidR="00D9638B" w:rsidRPr="00CA57A1" w:rsidRDefault="00D9638B" w:rsidP="003409E0">
            <w:r>
              <w:t>река Большая</w:t>
            </w:r>
            <w:r w:rsidRPr="00CA57A1">
              <w:t xml:space="preserve"> Вишера</w:t>
            </w:r>
          </w:p>
        </w:tc>
        <w:tc>
          <w:tcPr>
            <w:tcW w:w="1526" w:type="dxa"/>
            <w:vAlign w:val="center"/>
          </w:tcPr>
          <w:p w:rsidR="00D9638B" w:rsidRPr="00CA57A1" w:rsidRDefault="00D9638B" w:rsidP="003409E0">
            <w:r>
              <w:t>41</w:t>
            </w:r>
          </w:p>
        </w:tc>
        <w:tc>
          <w:tcPr>
            <w:tcW w:w="2015" w:type="dxa"/>
          </w:tcPr>
          <w:p w:rsidR="00D9638B" w:rsidRPr="00AA000A" w:rsidRDefault="00D9638B" w:rsidP="003409E0">
            <w:pPr>
              <w:jc w:val="left"/>
              <w:rPr>
                <w:szCs w:val="24"/>
              </w:rPr>
            </w:pPr>
            <w:r>
              <w:rPr>
                <w:szCs w:val="24"/>
              </w:rPr>
              <w:t>100</w:t>
            </w:r>
          </w:p>
        </w:tc>
        <w:tc>
          <w:tcPr>
            <w:tcW w:w="2076" w:type="dxa"/>
          </w:tcPr>
          <w:p w:rsidR="00D9638B" w:rsidRPr="00AA000A" w:rsidRDefault="00D9638B" w:rsidP="003409E0">
            <w:pPr>
              <w:jc w:val="left"/>
              <w:rPr>
                <w:szCs w:val="24"/>
              </w:rPr>
            </w:pPr>
            <w:r w:rsidRPr="00AA000A">
              <w:rPr>
                <w:szCs w:val="24"/>
              </w:rPr>
              <w:t>50</w:t>
            </w:r>
          </w:p>
        </w:tc>
        <w:tc>
          <w:tcPr>
            <w:tcW w:w="1551" w:type="dxa"/>
          </w:tcPr>
          <w:p w:rsidR="00D9638B" w:rsidRPr="00AA000A" w:rsidRDefault="00D9638B" w:rsidP="003409E0">
            <w:pPr>
              <w:jc w:val="left"/>
              <w:rPr>
                <w:szCs w:val="24"/>
              </w:rPr>
            </w:pPr>
            <w:r w:rsidRPr="00AA000A">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Оску</w:t>
            </w:r>
            <w:r>
              <w:t>й</w:t>
            </w:r>
          </w:p>
        </w:tc>
        <w:tc>
          <w:tcPr>
            <w:tcW w:w="1526" w:type="dxa"/>
            <w:vAlign w:val="center"/>
          </w:tcPr>
          <w:p w:rsidR="00D9638B" w:rsidRPr="00CA57A1" w:rsidRDefault="00D9638B" w:rsidP="003409E0">
            <w:r w:rsidRPr="00CA57A1">
              <w:t>1</w:t>
            </w:r>
            <w:r>
              <w:t>15</w:t>
            </w:r>
          </w:p>
        </w:tc>
        <w:tc>
          <w:tcPr>
            <w:tcW w:w="2015" w:type="dxa"/>
          </w:tcPr>
          <w:p w:rsidR="00D9638B" w:rsidRDefault="00D9638B" w:rsidP="003409E0">
            <w:r>
              <w:rPr>
                <w:szCs w:val="24"/>
              </w:rPr>
              <w:t>2</w:t>
            </w:r>
            <w:r w:rsidRPr="001E0375">
              <w:rPr>
                <w:szCs w:val="24"/>
              </w:rPr>
              <w:t>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Каменка</w:t>
            </w:r>
          </w:p>
        </w:tc>
        <w:tc>
          <w:tcPr>
            <w:tcW w:w="1526" w:type="dxa"/>
            <w:vAlign w:val="center"/>
          </w:tcPr>
          <w:p w:rsidR="00D9638B" w:rsidRPr="00CA57A1" w:rsidRDefault="00D9638B" w:rsidP="003409E0">
            <w:r>
              <w:t>14</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Камариха</w:t>
            </w:r>
          </w:p>
        </w:tc>
        <w:tc>
          <w:tcPr>
            <w:tcW w:w="1526" w:type="dxa"/>
            <w:vAlign w:val="center"/>
          </w:tcPr>
          <w:p w:rsidR="00D9638B" w:rsidRPr="00CA57A1" w:rsidRDefault="00D9638B" w:rsidP="003409E0">
            <w:r>
              <w:t>14</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Бол. Осинка</w:t>
            </w:r>
          </w:p>
        </w:tc>
        <w:tc>
          <w:tcPr>
            <w:tcW w:w="1526" w:type="dxa"/>
            <w:vAlign w:val="center"/>
          </w:tcPr>
          <w:p w:rsidR="00D9638B" w:rsidRPr="00CA57A1" w:rsidRDefault="00D9638B" w:rsidP="003409E0">
            <w:r>
              <w:t>32</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Озеренка</w:t>
            </w:r>
          </w:p>
        </w:tc>
        <w:tc>
          <w:tcPr>
            <w:tcW w:w="1526" w:type="dxa"/>
            <w:vAlign w:val="center"/>
          </w:tcPr>
          <w:p w:rsidR="00D9638B" w:rsidRPr="00CA57A1" w:rsidRDefault="00D9638B" w:rsidP="003409E0">
            <w:r>
              <w:t>11</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Обуйка</w:t>
            </w:r>
          </w:p>
        </w:tc>
        <w:tc>
          <w:tcPr>
            <w:tcW w:w="1526" w:type="dxa"/>
            <w:vAlign w:val="center"/>
          </w:tcPr>
          <w:p w:rsidR="00D9638B" w:rsidRPr="00CA57A1" w:rsidRDefault="00D9638B" w:rsidP="003409E0">
            <w:r>
              <w:t>22</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река</w:t>
            </w:r>
            <w:r w:rsidRPr="00CA57A1">
              <w:t>Лужонка</w:t>
            </w:r>
          </w:p>
        </w:tc>
        <w:tc>
          <w:tcPr>
            <w:tcW w:w="1526" w:type="dxa"/>
            <w:vAlign w:val="center"/>
          </w:tcPr>
          <w:p w:rsidR="00D9638B" w:rsidRPr="00CA57A1" w:rsidRDefault="00D9638B" w:rsidP="003409E0">
            <w:r>
              <w:t>16</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123495">
            <w:pPr>
              <w:jc w:val="left"/>
            </w:pPr>
            <w:r w:rsidRPr="00CA57A1">
              <w:t>руч</w:t>
            </w:r>
            <w:r>
              <w:t>ей</w:t>
            </w:r>
            <w:r w:rsidRPr="00CA57A1">
              <w:t xml:space="preserve"> Крапивный</w:t>
            </w:r>
          </w:p>
        </w:tc>
        <w:tc>
          <w:tcPr>
            <w:tcW w:w="1526" w:type="dxa"/>
            <w:vAlign w:val="center"/>
          </w:tcPr>
          <w:p w:rsidR="00D9638B" w:rsidRPr="00CA57A1" w:rsidRDefault="00D9638B" w:rsidP="00123495">
            <w:pPr>
              <w:jc w:val="left"/>
            </w:pPr>
            <w:r>
              <w:t>12</w:t>
            </w:r>
          </w:p>
        </w:tc>
        <w:tc>
          <w:tcPr>
            <w:tcW w:w="2015" w:type="dxa"/>
          </w:tcPr>
          <w:p w:rsidR="00D9638B" w:rsidRDefault="00D9638B" w:rsidP="00123495">
            <w:pPr>
              <w:jc w:val="left"/>
            </w:pPr>
            <w:r w:rsidRPr="001E0375">
              <w:rPr>
                <w:szCs w:val="24"/>
              </w:rPr>
              <w:t>100</w:t>
            </w:r>
          </w:p>
        </w:tc>
        <w:tc>
          <w:tcPr>
            <w:tcW w:w="2076" w:type="dxa"/>
          </w:tcPr>
          <w:p w:rsidR="00D9638B" w:rsidRPr="00AA000A" w:rsidRDefault="00D9638B" w:rsidP="00123495">
            <w:pPr>
              <w:jc w:val="left"/>
              <w:rPr>
                <w:szCs w:val="24"/>
              </w:rPr>
            </w:pPr>
            <w:r w:rsidRPr="00AA000A">
              <w:rPr>
                <w:szCs w:val="24"/>
              </w:rPr>
              <w:t>50</w:t>
            </w:r>
          </w:p>
        </w:tc>
        <w:tc>
          <w:tcPr>
            <w:tcW w:w="1551" w:type="dxa"/>
          </w:tcPr>
          <w:p w:rsidR="00D9638B" w:rsidRDefault="00D9638B" w:rsidP="00123495">
            <w:pPr>
              <w:jc w:val="left"/>
            </w:pPr>
            <w:r w:rsidRPr="008920FC">
              <w:rPr>
                <w:szCs w:val="24"/>
              </w:rPr>
              <w:t>20</w:t>
            </w:r>
          </w:p>
        </w:tc>
      </w:tr>
      <w:tr w:rsidR="00123495" w:rsidRPr="00AA000A" w:rsidTr="0092158A">
        <w:trPr>
          <w:trHeight w:val="284"/>
          <w:jc w:val="center"/>
        </w:trPr>
        <w:tc>
          <w:tcPr>
            <w:tcW w:w="10132" w:type="dxa"/>
            <w:gridSpan w:val="5"/>
            <w:vAlign w:val="center"/>
          </w:tcPr>
          <w:p w:rsidR="00123495" w:rsidRPr="008920FC" w:rsidRDefault="00123495" w:rsidP="00123495">
            <w:pPr>
              <w:jc w:val="center"/>
              <w:rPr>
                <w:szCs w:val="24"/>
              </w:rPr>
            </w:pPr>
            <w:r>
              <w:rPr>
                <w:rFonts w:cs="Times New Roman"/>
              </w:rPr>
              <w:t>Основные характеристики озер, расположенных на территории поселения</w:t>
            </w:r>
          </w:p>
        </w:tc>
      </w:tr>
      <w:tr w:rsidR="00D9638B" w:rsidRPr="00AA000A" w:rsidTr="003409E0">
        <w:trPr>
          <w:trHeight w:val="269"/>
          <w:tblHeader/>
          <w:jc w:val="center"/>
        </w:trPr>
        <w:tc>
          <w:tcPr>
            <w:tcW w:w="2964" w:type="dxa"/>
            <w:vAlign w:val="center"/>
          </w:tcPr>
          <w:p w:rsidR="00D9638B" w:rsidRPr="00AA000A" w:rsidRDefault="00D9638B" w:rsidP="003409E0">
            <w:pPr>
              <w:jc w:val="center"/>
              <w:rPr>
                <w:szCs w:val="24"/>
              </w:rPr>
            </w:pPr>
            <w:r w:rsidRPr="00AA000A">
              <w:rPr>
                <w:szCs w:val="24"/>
              </w:rPr>
              <w:t>Водный объект</w:t>
            </w:r>
          </w:p>
        </w:tc>
        <w:tc>
          <w:tcPr>
            <w:tcW w:w="1526" w:type="dxa"/>
            <w:vAlign w:val="center"/>
          </w:tcPr>
          <w:p w:rsidR="00D9638B" w:rsidRPr="00713995" w:rsidRDefault="00D9638B" w:rsidP="003409E0">
            <w:pPr>
              <w:jc w:val="center"/>
              <w:rPr>
                <w:szCs w:val="24"/>
                <w:vertAlign w:val="superscript"/>
              </w:rPr>
            </w:pPr>
            <w:r>
              <w:rPr>
                <w:szCs w:val="24"/>
              </w:rPr>
              <w:t>Площадь</w:t>
            </w:r>
            <w:r w:rsidRPr="00AA000A">
              <w:rPr>
                <w:szCs w:val="24"/>
              </w:rPr>
              <w:t>, км</w:t>
            </w:r>
            <w:r>
              <w:rPr>
                <w:szCs w:val="24"/>
                <w:vertAlign w:val="superscript"/>
              </w:rPr>
              <w:t>2</w:t>
            </w:r>
          </w:p>
        </w:tc>
        <w:tc>
          <w:tcPr>
            <w:tcW w:w="2015" w:type="dxa"/>
            <w:vAlign w:val="center"/>
          </w:tcPr>
          <w:p w:rsidR="00D9638B" w:rsidRPr="00AA000A" w:rsidRDefault="00D9638B" w:rsidP="003409E0">
            <w:pPr>
              <w:jc w:val="center"/>
              <w:rPr>
                <w:szCs w:val="24"/>
              </w:rPr>
            </w:pPr>
            <w:r w:rsidRPr="00AA000A">
              <w:rPr>
                <w:szCs w:val="24"/>
              </w:rPr>
              <w:t>Водоохранная зона, м</w:t>
            </w:r>
          </w:p>
        </w:tc>
        <w:tc>
          <w:tcPr>
            <w:tcW w:w="2076" w:type="dxa"/>
            <w:vAlign w:val="center"/>
          </w:tcPr>
          <w:p w:rsidR="00D9638B" w:rsidRPr="00AA000A" w:rsidRDefault="00D9638B" w:rsidP="003409E0">
            <w:pPr>
              <w:jc w:val="center"/>
              <w:rPr>
                <w:szCs w:val="24"/>
              </w:rPr>
            </w:pPr>
            <w:r w:rsidRPr="00AA000A">
              <w:rPr>
                <w:szCs w:val="24"/>
              </w:rPr>
              <w:t>Прибрежная защитная полоса, м</w:t>
            </w:r>
          </w:p>
        </w:tc>
        <w:tc>
          <w:tcPr>
            <w:tcW w:w="1551" w:type="dxa"/>
            <w:vAlign w:val="center"/>
          </w:tcPr>
          <w:p w:rsidR="00D9638B" w:rsidRPr="00AA000A" w:rsidRDefault="00D9638B" w:rsidP="003409E0">
            <w:pPr>
              <w:jc w:val="center"/>
              <w:rPr>
                <w:szCs w:val="24"/>
              </w:rPr>
            </w:pPr>
            <w:r w:rsidRPr="00AA000A">
              <w:rPr>
                <w:szCs w:val="24"/>
              </w:rPr>
              <w:t>Береговая</w:t>
            </w:r>
          </w:p>
          <w:p w:rsidR="00D9638B" w:rsidRPr="00AA000A" w:rsidRDefault="00D9638B" w:rsidP="003409E0">
            <w:pPr>
              <w:jc w:val="center"/>
              <w:rPr>
                <w:szCs w:val="24"/>
              </w:rPr>
            </w:pPr>
            <w:r w:rsidRPr="00AA000A">
              <w:rPr>
                <w:szCs w:val="24"/>
              </w:rPr>
              <w:t>полоса, м</w:t>
            </w:r>
          </w:p>
        </w:tc>
      </w:tr>
      <w:tr w:rsidR="00D9638B" w:rsidRPr="00AA000A" w:rsidTr="003409E0">
        <w:trPr>
          <w:trHeight w:val="284"/>
          <w:jc w:val="center"/>
        </w:trPr>
        <w:tc>
          <w:tcPr>
            <w:tcW w:w="2964" w:type="dxa"/>
            <w:vAlign w:val="center"/>
          </w:tcPr>
          <w:p w:rsidR="00D9638B" w:rsidRPr="00CA57A1" w:rsidRDefault="00D9638B" w:rsidP="003409E0">
            <w:r>
              <w:t>озеро</w:t>
            </w:r>
            <w:r w:rsidRPr="00CA57A1">
              <w:t>Вировно</w:t>
            </w:r>
          </w:p>
        </w:tc>
        <w:tc>
          <w:tcPr>
            <w:tcW w:w="1526" w:type="dxa"/>
            <w:vAlign w:val="center"/>
          </w:tcPr>
          <w:p w:rsidR="00D9638B" w:rsidRPr="00CA57A1" w:rsidRDefault="00D9638B" w:rsidP="003409E0">
            <w:r>
              <w:t>0,6</w:t>
            </w:r>
          </w:p>
        </w:tc>
        <w:tc>
          <w:tcPr>
            <w:tcW w:w="2015" w:type="dxa"/>
          </w:tcPr>
          <w:p w:rsidR="00D9638B" w:rsidRPr="00AA000A" w:rsidRDefault="00D9638B" w:rsidP="003409E0">
            <w:pPr>
              <w:jc w:val="left"/>
              <w:rPr>
                <w:szCs w:val="24"/>
              </w:rPr>
            </w:pPr>
            <w:r>
              <w:rPr>
                <w:szCs w:val="24"/>
              </w:rPr>
              <w:t>5</w:t>
            </w:r>
            <w:r w:rsidRPr="00AA000A">
              <w:rPr>
                <w:szCs w:val="24"/>
              </w:rPr>
              <w:t>0</w:t>
            </w:r>
          </w:p>
        </w:tc>
        <w:tc>
          <w:tcPr>
            <w:tcW w:w="2076" w:type="dxa"/>
          </w:tcPr>
          <w:p w:rsidR="00D9638B" w:rsidRPr="00AA000A" w:rsidRDefault="00D9638B" w:rsidP="003409E0">
            <w:pPr>
              <w:jc w:val="left"/>
              <w:rPr>
                <w:szCs w:val="24"/>
              </w:rPr>
            </w:pPr>
            <w:r w:rsidRPr="00AA000A">
              <w:rPr>
                <w:szCs w:val="24"/>
              </w:rPr>
              <w:t>50</w:t>
            </w:r>
          </w:p>
        </w:tc>
        <w:tc>
          <w:tcPr>
            <w:tcW w:w="1551" w:type="dxa"/>
          </w:tcPr>
          <w:p w:rsidR="00D9638B" w:rsidRPr="00AA000A" w:rsidRDefault="00D9638B" w:rsidP="003409E0">
            <w:pPr>
              <w:jc w:val="left"/>
              <w:rPr>
                <w:szCs w:val="24"/>
              </w:rPr>
            </w:pPr>
            <w:r w:rsidRPr="00AA000A">
              <w:rPr>
                <w:szCs w:val="24"/>
              </w:rPr>
              <w:t>20</w:t>
            </w:r>
          </w:p>
        </w:tc>
      </w:tr>
      <w:tr w:rsidR="00D9638B" w:rsidRPr="00AA000A" w:rsidTr="003409E0">
        <w:trPr>
          <w:trHeight w:val="284"/>
          <w:jc w:val="center"/>
        </w:trPr>
        <w:tc>
          <w:tcPr>
            <w:tcW w:w="2964" w:type="dxa"/>
            <w:vAlign w:val="center"/>
          </w:tcPr>
          <w:p w:rsidR="00D9638B" w:rsidRPr="00CA57A1" w:rsidRDefault="00D9638B" w:rsidP="003409E0">
            <w:r>
              <w:t>озеро</w:t>
            </w:r>
            <w:r w:rsidRPr="00CA57A1">
              <w:t xml:space="preserve"> Горнешно</w:t>
            </w:r>
          </w:p>
        </w:tc>
        <w:tc>
          <w:tcPr>
            <w:tcW w:w="1526" w:type="dxa"/>
            <w:vAlign w:val="center"/>
          </w:tcPr>
          <w:p w:rsidR="00D9638B" w:rsidRPr="00CA57A1" w:rsidRDefault="00D9638B" w:rsidP="003409E0">
            <w:r>
              <w:t>0,8</w:t>
            </w:r>
          </w:p>
        </w:tc>
        <w:tc>
          <w:tcPr>
            <w:tcW w:w="2015" w:type="dxa"/>
          </w:tcPr>
          <w:p w:rsidR="00D9638B" w:rsidRPr="00AA000A" w:rsidRDefault="00D9638B" w:rsidP="003409E0">
            <w:pPr>
              <w:jc w:val="left"/>
              <w:rPr>
                <w:szCs w:val="24"/>
              </w:rPr>
            </w:pPr>
            <w:r>
              <w:rPr>
                <w:szCs w:val="24"/>
              </w:rPr>
              <w:t>50</w:t>
            </w:r>
          </w:p>
        </w:tc>
        <w:tc>
          <w:tcPr>
            <w:tcW w:w="2076" w:type="dxa"/>
          </w:tcPr>
          <w:p w:rsidR="00D9638B" w:rsidRPr="00AA000A" w:rsidRDefault="00D9638B" w:rsidP="003409E0">
            <w:pPr>
              <w:jc w:val="left"/>
              <w:rPr>
                <w:szCs w:val="24"/>
              </w:rPr>
            </w:pPr>
            <w:r w:rsidRPr="00AA000A">
              <w:rPr>
                <w:szCs w:val="24"/>
              </w:rPr>
              <w:t>50</w:t>
            </w:r>
          </w:p>
        </w:tc>
        <w:tc>
          <w:tcPr>
            <w:tcW w:w="1551" w:type="dxa"/>
          </w:tcPr>
          <w:p w:rsidR="00D9638B" w:rsidRPr="00AA000A" w:rsidRDefault="00D9638B" w:rsidP="003409E0">
            <w:pPr>
              <w:jc w:val="left"/>
              <w:rPr>
                <w:szCs w:val="24"/>
              </w:rPr>
            </w:pPr>
            <w:r w:rsidRPr="00AA000A">
              <w:rPr>
                <w:szCs w:val="24"/>
              </w:rPr>
              <w:t>20</w:t>
            </w:r>
          </w:p>
        </w:tc>
      </w:tr>
      <w:tr w:rsidR="00123495" w:rsidRPr="00AA000A" w:rsidTr="003409E0">
        <w:trPr>
          <w:trHeight w:val="284"/>
          <w:jc w:val="center"/>
        </w:trPr>
        <w:tc>
          <w:tcPr>
            <w:tcW w:w="2964" w:type="dxa"/>
            <w:vAlign w:val="center"/>
          </w:tcPr>
          <w:p w:rsidR="00123495" w:rsidRDefault="00123495" w:rsidP="00123495">
            <w:r>
              <w:t>озеро Бельское</w:t>
            </w:r>
          </w:p>
        </w:tc>
        <w:tc>
          <w:tcPr>
            <w:tcW w:w="1526" w:type="dxa"/>
            <w:vAlign w:val="center"/>
          </w:tcPr>
          <w:p w:rsidR="00123495" w:rsidRDefault="00123495" w:rsidP="00123495">
            <w:r>
              <w:t>0,58</w:t>
            </w:r>
          </w:p>
        </w:tc>
        <w:tc>
          <w:tcPr>
            <w:tcW w:w="2015" w:type="dxa"/>
          </w:tcPr>
          <w:p w:rsidR="00123495" w:rsidRPr="00AA000A" w:rsidRDefault="00123495" w:rsidP="00123495">
            <w:pPr>
              <w:jc w:val="left"/>
              <w:rPr>
                <w:szCs w:val="24"/>
              </w:rPr>
            </w:pPr>
            <w:r>
              <w:rPr>
                <w:szCs w:val="24"/>
              </w:rPr>
              <w:t>5</w:t>
            </w:r>
            <w:r w:rsidRPr="00AA000A">
              <w:rPr>
                <w:szCs w:val="24"/>
              </w:rPr>
              <w:t>0</w:t>
            </w:r>
          </w:p>
        </w:tc>
        <w:tc>
          <w:tcPr>
            <w:tcW w:w="2076" w:type="dxa"/>
          </w:tcPr>
          <w:p w:rsidR="00123495" w:rsidRPr="00AA000A" w:rsidRDefault="00123495" w:rsidP="00123495">
            <w:pPr>
              <w:jc w:val="left"/>
              <w:rPr>
                <w:szCs w:val="24"/>
              </w:rPr>
            </w:pPr>
            <w:r w:rsidRPr="00AA000A">
              <w:rPr>
                <w:szCs w:val="24"/>
              </w:rPr>
              <w:t>50</w:t>
            </w:r>
          </w:p>
        </w:tc>
        <w:tc>
          <w:tcPr>
            <w:tcW w:w="1551" w:type="dxa"/>
          </w:tcPr>
          <w:p w:rsidR="00123495" w:rsidRPr="00AA000A" w:rsidRDefault="00123495" w:rsidP="00123495">
            <w:pPr>
              <w:jc w:val="left"/>
              <w:rPr>
                <w:szCs w:val="24"/>
              </w:rPr>
            </w:pPr>
            <w:r w:rsidRPr="00AA000A">
              <w:rPr>
                <w:szCs w:val="24"/>
              </w:rPr>
              <w:t>20</w:t>
            </w:r>
          </w:p>
        </w:tc>
      </w:tr>
    </w:tbl>
    <w:p w:rsidR="003D0D4F" w:rsidRPr="00AA000A" w:rsidRDefault="003D0D4F" w:rsidP="00591A71">
      <w:pPr>
        <w:spacing w:before="240"/>
        <w:ind w:firstLine="709"/>
      </w:pPr>
      <w:r w:rsidRPr="00AA000A">
        <w:t xml:space="preserve">Порядок установления на местности границ водоохранных зон и границ прибрежных защитных полос </w:t>
      </w:r>
      <w:r w:rsidR="00D561DB" w:rsidRPr="00AA000A">
        <w:t>водных объектов определяется в п</w:t>
      </w:r>
      <w:r w:rsidRPr="00AA000A">
        <w:t xml:space="preserve">остановлении Правительства </w:t>
      </w:r>
      <w:r w:rsidR="00D561DB" w:rsidRPr="00AA000A">
        <w:t xml:space="preserve">Российской Федерации </w:t>
      </w:r>
      <w:r w:rsidR="00B24BC5" w:rsidRPr="00AA000A">
        <w:t>от 10.01.2009 №</w:t>
      </w:r>
      <w:r w:rsidRPr="00AA000A">
        <w:t xml:space="preserve"> 17 «Об утверждении правил установления на местности границ водоохранных зон и границ прибрежных защитных полос водных объектов». </w:t>
      </w:r>
    </w:p>
    <w:p w:rsidR="003D0D4F" w:rsidRPr="00AA000A" w:rsidRDefault="003D0D4F" w:rsidP="00E96116">
      <w:pPr>
        <w:ind w:firstLine="709"/>
      </w:pPr>
      <w:r w:rsidRPr="00AA000A">
        <w:t>Согласно пункту 3 Правил установления на местности границ водоохранных зон и границ прибрежных защитных полос водных объектов, установление границ осуществляется:</w:t>
      </w:r>
    </w:p>
    <w:p w:rsidR="003D0D4F" w:rsidRPr="00AA000A" w:rsidRDefault="003D0D4F" w:rsidP="00A83A1D">
      <w:pPr>
        <w:numPr>
          <w:ilvl w:val="0"/>
          <w:numId w:val="2"/>
        </w:numPr>
      </w:pPr>
      <w:r w:rsidRPr="00AA000A">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водохранилищ,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водохранилищ, установленным Правительством Российской Федерации;</w:t>
      </w:r>
    </w:p>
    <w:p w:rsidR="003D0D4F" w:rsidRPr="00AA000A" w:rsidRDefault="003D0D4F" w:rsidP="00A83A1D">
      <w:pPr>
        <w:numPr>
          <w:ilvl w:val="0"/>
          <w:numId w:val="2"/>
        </w:numPr>
      </w:pPr>
      <w:r w:rsidRPr="00AA000A">
        <w:t>Федеральным агентством водных ресурсов и его территориальными органами в отношении водохранилищ,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водохранилищ, установленный Правительством Российской Федерации, а также морей или их отдельных частей.</w:t>
      </w:r>
    </w:p>
    <w:p w:rsidR="003D0D4F" w:rsidRPr="00AA000A" w:rsidRDefault="003D0D4F" w:rsidP="003D0D4F">
      <w:pPr>
        <w:ind w:firstLine="709"/>
        <w:rPr>
          <w:rFonts w:cs="Times New Roman"/>
          <w:szCs w:val="28"/>
        </w:rPr>
      </w:pPr>
      <w:r w:rsidRPr="00AA000A">
        <w:rPr>
          <w:rFonts w:cs="Times New Roman"/>
          <w:szCs w:val="28"/>
        </w:rPr>
        <w:lastRenderedPageBreak/>
        <w:t>После установления водоохраной зоны и прибрежной полосы, сведения об их границах, в том числе, картографические материалы в течение одного месяца должны быть направлены в Федеральное агентство водных ресурсов для занесения в Государственный водный реестр.</w:t>
      </w:r>
    </w:p>
    <w:p w:rsidR="003D0D4F" w:rsidRPr="00AA000A" w:rsidRDefault="003D0D4F" w:rsidP="003D0D4F">
      <w:pPr>
        <w:ind w:firstLine="709"/>
      </w:pPr>
      <w:r w:rsidRPr="00AA000A">
        <w:t xml:space="preserve">Водоохранные зоны, прибрежные защитные полосы и береговые полосы (территории общего пользования) водных объектов, расположенных на территории поселения </w:t>
      </w:r>
      <w:r w:rsidR="00012B66" w:rsidRPr="00AA000A">
        <w:t>установлены по</w:t>
      </w:r>
      <w:r w:rsidRPr="00AA000A">
        <w:t xml:space="preserve"> ширине, согласно данным, представленным в выше приведенной таблице, и отображены на </w:t>
      </w:r>
      <w:r w:rsidR="00012B66" w:rsidRPr="00AA000A">
        <w:t>карте зон</w:t>
      </w:r>
      <w:r w:rsidRPr="00AA000A">
        <w:t xml:space="preserve"> с особыми условиями использования территории поселения материалов по обоснованию.</w:t>
      </w:r>
    </w:p>
    <w:p w:rsidR="003D0D4F" w:rsidRPr="00AA000A" w:rsidRDefault="003D0D4F" w:rsidP="00B94C4A">
      <w:pPr>
        <w:pStyle w:val="1"/>
        <w:keepLines w:val="0"/>
        <w:numPr>
          <w:ilvl w:val="2"/>
          <w:numId w:val="37"/>
        </w:numPr>
        <w:ind w:left="709" w:hanging="709"/>
      </w:pPr>
      <w:bookmarkStart w:id="64" w:name="_Обоснование_зон_охраны"/>
      <w:bookmarkStart w:id="65" w:name="_Toc374193889"/>
      <w:bookmarkStart w:id="66" w:name="_Toc389545834"/>
      <w:bookmarkStart w:id="67" w:name="_Toc408941667"/>
      <w:bookmarkStart w:id="68" w:name="_Toc485455516"/>
      <w:bookmarkStart w:id="69" w:name="_Hlk483300464"/>
      <w:bookmarkEnd w:id="64"/>
      <w:r w:rsidRPr="00AA000A">
        <w:t>Обоснование зон охраны объектов культурного наследия</w:t>
      </w:r>
      <w:bookmarkEnd w:id="65"/>
      <w:bookmarkEnd w:id="66"/>
      <w:bookmarkEnd w:id="67"/>
      <w:bookmarkEnd w:id="68"/>
    </w:p>
    <w:bookmarkEnd w:id="69"/>
    <w:p w:rsidR="00BD5D92" w:rsidRPr="00AA000A" w:rsidRDefault="00BD5D92" w:rsidP="00BD5D92">
      <w:pPr>
        <w:ind w:firstLine="709"/>
        <w:rPr>
          <w:rFonts w:cs="Courier New"/>
          <w:szCs w:val="20"/>
        </w:rPr>
      </w:pPr>
      <w:r w:rsidRPr="00AA000A">
        <w:rPr>
          <w:rFonts w:cs="Courier New"/>
          <w:szCs w:val="20"/>
        </w:rPr>
        <w:t>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w:t>
      </w:r>
      <w:r w:rsidR="00B24BC5" w:rsidRPr="00AA000A">
        <w:rPr>
          <w:rFonts w:cs="Courier New"/>
          <w:szCs w:val="20"/>
        </w:rPr>
        <w:t xml:space="preserve">новлении Правительства </w:t>
      </w:r>
      <w:r w:rsidR="005D1618" w:rsidRPr="00AA000A">
        <w:rPr>
          <w:bCs/>
        </w:rPr>
        <w:t>Российской Федерации</w:t>
      </w:r>
      <w:r w:rsidR="00B24BC5" w:rsidRPr="00AA000A">
        <w:rPr>
          <w:rFonts w:cs="Courier New"/>
          <w:szCs w:val="20"/>
        </w:rPr>
        <w:t xml:space="preserve">от 12.09.2015 </w:t>
      </w:r>
      <w:r w:rsidRPr="00AA000A">
        <w:rPr>
          <w:rFonts w:cs="Courier New"/>
          <w:szCs w:val="20"/>
        </w:rPr>
        <w:t>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BD5D92" w:rsidRPr="00AA000A" w:rsidRDefault="00BD5D92" w:rsidP="00BD5D92">
      <w:pPr>
        <w:ind w:firstLine="709"/>
        <w:rPr>
          <w:rFonts w:cs="Courier New"/>
          <w:szCs w:val="20"/>
        </w:rPr>
      </w:pPr>
      <w:r w:rsidRPr="00AA000A">
        <w:rPr>
          <w:rFonts w:cs="Courier New"/>
          <w:szCs w:val="20"/>
        </w:rPr>
        <w:t xml:space="preserve"> Порядок утверждения проектов зон охраны установлен в пунктах 12-14 данного Положения. </w:t>
      </w:r>
    </w:p>
    <w:p w:rsidR="00BD5D92" w:rsidRPr="00AA000A" w:rsidRDefault="00BD5D92" w:rsidP="00BD5D92">
      <w:pPr>
        <w:ind w:firstLine="709"/>
        <w:rPr>
          <w:rFonts w:cs="Courier New"/>
          <w:szCs w:val="20"/>
        </w:rPr>
      </w:pPr>
      <w:r w:rsidRPr="00AA000A">
        <w:rPr>
          <w:rFonts w:cs="Courier New"/>
          <w:szCs w:val="20"/>
        </w:rPr>
        <w:t>Согласно пункту 17 Положения 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 на территории которого расположены зоны, предусмотренные указанным решением, для размещения в информационной системе обеспечения градостроительной деятельности.</w:t>
      </w:r>
    </w:p>
    <w:p w:rsidR="00BD5D92" w:rsidRPr="00AA000A" w:rsidRDefault="00BD5D92" w:rsidP="00BD5D92">
      <w:pPr>
        <w:ind w:firstLine="709"/>
        <w:rPr>
          <w:rFonts w:cs="Courier New"/>
          <w:szCs w:val="20"/>
        </w:rPr>
      </w:pPr>
      <w:r w:rsidRPr="00AA000A">
        <w:rPr>
          <w:rFonts w:cs="Courier New"/>
          <w:szCs w:val="20"/>
        </w:rPr>
        <w:t>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осуществляет в соответствии с правилами организации документооборота учет и хранение всех полученных документов и материалов, связанных с установлением зон.</w:t>
      </w:r>
    </w:p>
    <w:p w:rsidR="00BD5D92" w:rsidRPr="00AA000A" w:rsidRDefault="00BD5D92" w:rsidP="00ED68A2">
      <w:pPr>
        <w:widowControl w:val="0"/>
        <w:ind w:firstLine="709"/>
        <w:rPr>
          <w:rFonts w:cs="Courier New"/>
          <w:szCs w:val="20"/>
        </w:rPr>
      </w:pPr>
      <w:r w:rsidRPr="00AA000A">
        <w:rPr>
          <w:rFonts w:cs="Courier New"/>
          <w:szCs w:val="20"/>
        </w:rPr>
        <w:t>Пунктом 18 Положения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w:t>
      </w:r>
    </w:p>
    <w:p w:rsidR="00BD5D92" w:rsidRPr="00AA000A" w:rsidRDefault="00BD5D92" w:rsidP="00ED68A2">
      <w:pPr>
        <w:widowControl w:val="0"/>
        <w:ind w:firstLine="709"/>
        <w:rPr>
          <w:rFonts w:cs="Courier New"/>
          <w:szCs w:val="20"/>
        </w:rPr>
      </w:pPr>
      <w:r w:rsidRPr="00AA000A">
        <w:rPr>
          <w:rFonts w:cs="Courier New"/>
          <w:szCs w:val="20"/>
        </w:rPr>
        <w:t xml:space="preserve">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w:t>
      </w:r>
      <w:r w:rsidRPr="00AA000A">
        <w:rPr>
          <w:rFonts w:cs="Courier New"/>
          <w:szCs w:val="20"/>
        </w:rPr>
        <w:lastRenderedPageBreak/>
        <w:t>застройки, документации по планировке территории.</w:t>
      </w:r>
    </w:p>
    <w:p w:rsidR="00BD5D92" w:rsidRPr="00AA000A" w:rsidRDefault="00BD5D92" w:rsidP="00ED68A2">
      <w:pPr>
        <w:widowControl w:val="0"/>
        <w:ind w:firstLine="709"/>
        <w:rPr>
          <w:rFonts w:cs="Courier New"/>
          <w:szCs w:val="20"/>
        </w:rPr>
      </w:pPr>
      <w:r w:rsidRPr="00AA000A">
        <w:rPr>
          <w:rFonts w:cs="Courier New"/>
          <w:szCs w:val="20"/>
        </w:rPr>
        <w:t xml:space="preserve">На момент подготовки проекта </w:t>
      </w:r>
      <w:r w:rsidR="000F3840" w:rsidRPr="000F3840">
        <w:t>изменений в генеральный план</w:t>
      </w:r>
      <w:r w:rsidRPr="00AA000A">
        <w:rPr>
          <w:rFonts w:cs="Courier New"/>
          <w:szCs w:val="20"/>
        </w:rPr>
        <w:t>в информационной системе обеспечения градостроительной деятельности муниципального района (далее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поселения (по требованию пункта 18 постановления Правительства Росси</w:t>
      </w:r>
      <w:r w:rsidR="00B24BC5" w:rsidRPr="00AA000A">
        <w:rPr>
          <w:rFonts w:cs="Courier New"/>
          <w:szCs w:val="20"/>
        </w:rPr>
        <w:t>йской Федерации от 12.09.2015 №</w:t>
      </w:r>
      <w:r w:rsidRPr="00AA000A">
        <w:rPr>
          <w:rFonts w:cs="Courier New"/>
          <w:szCs w:val="20"/>
        </w:rPr>
        <w:t xml:space="preserve"> 972).</w:t>
      </w:r>
    </w:p>
    <w:p w:rsidR="00BD5D92" w:rsidRPr="00AA000A" w:rsidRDefault="00BD5D92" w:rsidP="00ED68A2">
      <w:pPr>
        <w:widowControl w:val="0"/>
        <w:ind w:firstLine="709"/>
        <w:rPr>
          <w:rFonts w:cs="Courier New"/>
          <w:szCs w:val="20"/>
        </w:rPr>
      </w:pPr>
      <w:r w:rsidRPr="00AA000A">
        <w:rPr>
          <w:rFonts w:cs="Courier New"/>
          <w:szCs w:val="20"/>
        </w:rPr>
        <w:t xml:space="preserve">По имеющимся сведениям, в администрацию муниципального образования не поступали копии решений об установлении зон охраны объекта культурного наследия на объекты, расположенные на территории (по требованию пункта 17 </w:t>
      </w:r>
      <w:r w:rsidR="00C44591" w:rsidRPr="00AA000A">
        <w:rPr>
          <w:rFonts w:cs="Courier New"/>
          <w:szCs w:val="20"/>
        </w:rPr>
        <w:t>п</w:t>
      </w:r>
      <w:r w:rsidRPr="00AA000A">
        <w:rPr>
          <w:rFonts w:cs="Courier New"/>
          <w:szCs w:val="20"/>
        </w:rPr>
        <w:t xml:space="preserve">остановления Правительства Российской Федерации от </w:t>
      </w:r>
      <w:r w:rsidR="00B24BC5" w:rsidRPr="00AA000A">
        <w:rPr>
          <w:rFonts w:cs="Courier New"/>
          <w:szCs w:val="20"/>
        </w:rPr>
        <w:t xml:space="preserve">12.09.2015 № </w:t>
      </w:r>
      <w:r w:rsidRPr="00AA000A">
        <w:rPr>
          <w:rFonts w:cs="Courier New"/>
          <w:szCs w:val="20"/>
        </w:rPr>
        <w:t>972).</w:t>
      </w:r>
    </w:p>
    <w:p w:rsidR="00BD5D92" w:rsidRPr="00AA000A" w:rsidRDefault="00BD5D92" w:rsidP="00BD5D92">
      <w:pPr>
        <w:ind w:firstLine="709"/>
        <w:rPr>
          <w:rFonts w:cs="Courier New"/>
          <w:szCs w:val="20"/>
        </w:rPr>
      </w:pPr>
      <w:r w:rsidRPr="00AA000A">
        <w:rPr>
          <w:rFonts w:cs="Courier New"/>
          <w:szCs w:val="20"/>
        </w:rPr>
        <w:t xml:space="preserve">До утверждения зон охраны объектов культурного наследия в установленном порядке, с соблюдением требований законодательства, как мера по обеспечению сохранности объектов культурного наследия, при подготовке проекта </w:t>
      </w:r>
      <w:r w:rsidR="000F3840" w:rsidRPr="000F3840">
        <w:t>изменений в генеральный план</w:t>
      </w:r>
      <w:r w:rsidRPr="00AA000A">
        <w:rPr>
          <w:rFonts w:cs="Courier New"/>
          <w:szCs w:val="20"/>
        </w:rPr>
        <w:t>, на картах генерального плана и материалов по обоснованию, отображены защитные зоны охраны объектов культурного наследия, размеры которых приняты согласно статьи 34.1 Феде</w:t>
      </w:r>
      <w:r w:rsidR="00675290">
        <w:rPr>
          <w:rFonts w:cs="Courier New"/>
          <w:szCs w:val="20"/>
        </w:rPr>
        <w:t>рального закона от 25.06.2002 №</w:t>
      </w:r>
      <w:r w:rsidRPr="00AA000A">
        <w:rPr>
          <w:rFonts w:cs="Courier New"/>
          <w:szCs w:val="20"/>
        </w:rPr>
        <w:t xml:space="preserve"> 73-ФЗ.</w:t>
      </w:r>
    </w:p>
    <w:p w:rsidR="00BD5D92" w:rsidRPr="00AA000A" w:rsidRDefault="00BD5D92" w:rsidP="00BD5D92">
      <w:pPr>
        <w:ind w:firstLine="709"/>
        <w:rPr>
          <w:rFonts w:cs="Courier New"/>
          <w:szCs w:val="20"/>
        </w:rPr>
      </w:pPr>
      <w:r w:rsidRPr="00AA000A">
        <w:rPr>
          <w:rFonts w:cs="Courier New"/>
          <w:szCs w:val="20"/>
        </w:rPr>
        <w:t>В соответствии с статьей</w:t>
      </w:r>
      <w:r w:rsidR="00675290">
        <w:rPr>
          <w:rFonts w:cs="Courier New"/>
          <w:szCs w:val="20"/>
        </w:rPr>
        <w:t xml:space="preserve"> 34.1 Федерального закона от 25.06.2002 №</w:t>
      </w:r>
      <w:r w:rsidRPr="00AA000A">
        <w:rPr>
          <w:rFonts w:cs="Courier New"/>
          <w:szCs w:val="20"/>
        </w:rPr>
        <w:t xml:space="preserve"> 73-ФЗ к объекту культурного наследия устанавливаются защитные зоны.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D5D92" w:rsidRPr="00AA000A" w:rsidRDefault="00BD5D92" w:rsidP="00BD5D92">
      <w:pPr>
        <w:ind w:firstLine="709"/>
        <w:rPr>
          <w:rFonts w:cs="Courier New"/>
          <w:szCs w:val="20"/>
        </w:rPr>
      </w:pPr>
      <w:r w:rsidRPr="00AA000A">
        <w:rPr>
          <w:rFonts w:cs="Courier New"/>
          <w:szCs w:val="20"/>
        </w:rPr>
        <w:t>Границы защитной зоны объекта культурного наследия устанавливаются:</w:t>
      </w:r>
    </w:p>
    <w:p w:rsidR="00BD5D92" w:rsidRPr="00AA000A" w:rsidRDefault="00BD5D92" w:rsidP="00BD5D92">
      <w:pPr>
        <w:ind w:firstLine="709"/>
        <w:rPr>
          <w:rFonts w:cs="Courier New"/>
          <w:szCs w:val="20"/>
        </w:rPr>
      </w:pPr>
      <w:r w:rsidRPr="00AA000A">
        <w:rPr>
          <w:rFonts w:cs="Courier New"/>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D5D92" w:rsidRPr="00AA000A" w:rsidRDefault="00BD5D92" w:rsidP="00BD5D92">
      <w:pPr>
        <w:ind w:firstLine="709"/>
        <w:rPr>
          <w:rFonts w:cs="Courier New"/>
          <w:szCs w:val="20"/>
        </w:rPr>
      </w:pPr>
      <w:r w:rsidRPr="00AA000A">
        <w:rPr>
          <w:rFonts w:cs="Courier New"/>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5D92" w:rsidRPr="00AA000A" w:rsidRDefault="00BD5D92" w:rsidP="00ED68A2">
      <w:pPr>
        <w:widowControl w:val="0"/>
        <w:ind w:firstLine="709"/>
        <w:rPr>
          <w:rFonts w:cs="Courier New"/>
          <w:szCs w:val="20"/>
        </w:rPr>
      </w:pPr>
      <w:r w:rsidRPr="00AA000A">
        <w:rPr>
          <w:rFonts w:cs="Courier New"/>
          <w:szCs w:val="20"/>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w:t>
      </w:r>
      <w:r w:rsidRPr="00AA000A">
        <w:rPr>
          <w:rFonts w:cs="Courier New"/>
          <w:szCs w:val="20"/>
        </w:rPr>
        <w:lastRenderedPageBreak/>
        <w:t>соединением внешних точек наиболее удаленных элементов ансамбля, включая парковую территорию.</w:t>
      </w:r>
    </w:p>
    <w:p w:rsidR="001E7ED8" w:rsidRPr="00AA000A" w:rsidRDefault="00BD5D92" w:rsidP="00ED68A2">
      <w:pPr>
        <w:widowControl w:val="0"/>
        <w:ind w:firstLine="709"/>
        <w:rPr>
          <w:rFonts w:cs="Courier New"/>
          <w:szCs w:val="20"/>
        </w:rPr>
      </w:pPr>
      <w:r w:rsidRPr="00AA000A">
        <w:rPr>
          <w:rFonts w:cs="Courier New"/>
          <w:szCs w:val="20"/>
        </w:rPr>
        <w:t>Защитная зона объекта культурного наследия прекращает существование со дня утверждения в порядке, установленном стать</w:t>
      </w:r>
      <w:r w:rsidR="00BE0B20" w:rsidRPr="00AA000A">
        <w:rPr>
          <w:rFonts w:cs="Courier New"/>
          <w:szCs w:val="20"/>
        </w:rPr>
        <w:t>ей 34 Федерального закона от 25.06.</w:t>
      </w:r>
      <w:r w:rsidRPr="00AA000A">
        <w:rPr>
          <w:rFonts w:cs="Courier New"/>
          <w:szCs w:val="20"/>
        </w:rPr>
        <w:t xml:space="preserve">2002 </w:t>
      </w:r>
      <w:r w:rsidR="00BE0B20" w:rsidRPr="00AA000A">
        <w:rPr>
          <w:rFonts w:cs="Courier New"/>
          <w:szCs w:val="20"/>
        </w:rPr>
        <w:t>№</w:t>
      </w:r>
      <w:r w:rsidRPr="00AA000A">
        <w:rPr>
          <w:rFonts w:cs="Courier New"/>
          <w:szCs w:val="20"/>
        </w:rPr>
        <w:t xml:space="preserve"> 73-ФЗ, проекта зон охраны такого объекта культурного наследия.</w:t>
      </w:r>
    </w:p>
    <w:p w:rsidR="00D0119E" w:rsidRPr="00AA000A" w:rsidRDefault="00D0119E" w:rsidP="00ED68A2">
      <w:pPr>
        <w:widowControl w:val="0"/>
        <w:ind w:firstLine="709"/>
      </w:pPr>
      <w:r w:rsidRPr="00AA000A">
        <w:rPr>
          <w:rFonts w:cs="Courier New"/>
          <w:szCs w:val="20"/>
        </w:rPr>
        <w:t>Защитные зоны объектов культурного наследия,</w:t>
      </w:r>
      <w:r w:rsidRPr="00AA000A">
        <w:t xml:space="preserve"> как зоны с особыми условиями использования территорий,отображенына картах генерального плана.</w:t>
      </w:r>
    </w:p>
    <w:p w:rsidR="007B7894" w:rsidRPr="00AA000A" w:rsidRDefault="007B7894" w:rsidP="00ED68A2">
      <w:pPr>
        <w:widowControl w:val="0"/>
        <w:ind w:firstLine="709"/>
      </w:pPr>
      <w:r w:rsidRPr="00AA000A">
        <w:t>В соответствии со статьями 28</w:t>
      </w:r>
      <w:r w:rsidR="00BE0B20" w:rsidRPr="00AA000A">
        <w:t xml:space="preserve"> и 30 Федерального закона от 25.06.2002 </w:t>
      </w:r>
      <w:r w:rsidRPr="00AA000A">
        <w:t>№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5C5F09" w:rsidRPr="00AA000A" w:rsidRDefault="005C5F09" w:rsidP="007B7894">
      <w:pPr>
        <w:ind w:firstLine="709"/>
      </w:pPr>
      <w:bookmarkStart w:id="70" w:name="_Hlk483300198"/>
      <w:r w:rsidRPr="00AA000A">
        <w:t xml:space="preserve">В </w:t>
      </w:r>
      <w:bookmarkStart w:id="71" w:name="_Hlk483300252"/>
      <w:r w:rsidRPr="00AA000A">
        <w:t xml:space="preserve">защитных зонах объектов культурного наследия </w:t>
      </w:r>
      <w:bookmarkEnd w:id="71"/>
      <w:r w:rsidRPr="00AA000A">
        <w:t>режим хозяйственной деятельности, в том числе градостроительные регламенты, определяются как особый режим землепользования и застройки в целях обеспечения сохранности объекта культурного наследия в его исторической среде и устанавливаются с учетом действующих требований федерального, регионального законодательства, муниципальных нормативных актов органов местного самоуправления.</w:t>
      </w:r>
    </w:p>
    <w:p w:rsidR="003D0D4F" w:rsidRPr="00AA000A" w:rsidRDefault="003D0D4F" w:rsidP="00B94C4A">
      <w:pPr>
        <w:pStyle w:val="1"/>
        <w:keepLines w:val="0"/>
        <w:numPr>
          <w:ilvl w:val="2"/>
          <w:numId w:val="37"/>
        </w:numPr>
        <w:ind w:left="709" w:hanging="709"/>
      </w:pPr>
      <w:bookmarkStart w:id="72" w:name="_Toc374193890"/>
      <w:bookmarkStart w:id="73" w:name="_Toc389545835"/>
      <w:bookmarkStart w:id="74" w:name="_Toc408941669"/>
      <w:bookmarkStart w:id="75" w:name="_Toc485455517"/>
      <w:bookmarkEnd w:id="70"/>
      <w:r w:rsidRPr="00AA000A">
        <w:t>Обоснование установления санитарно-защитных зон</w:t>
      </w:r>
      <w:bookmarkEnd w:id="72"/>
      <w:bookmarkEnd w:id="73"/>
      <w:bookmarkEnd w:id="74"/>
      <w:bookmarkEnd w:id="75"/>
    </w:p>
    <w:p w:rsidR="003D0D4F" w:rsidRPr="00AA000A" w:rsidRDefault="003D0D4F" w:rsidP="003D0D4F">
      <w:pPr>
        <w:ind w:firstLine="709"/>
      </w:pPr>
      <w:r w:rsidRPr="00AA000A">
        <w:t>Санитарно-защитная зона (далее – СЗЗ) - это зона с особым градостроительным статусом, отделяющая предприятие от зоны жилой застройки, мест рекреации и массового отдыха населения, объектов здравоохранения (за исключением ведомственных поликлиник без стационаров), объектов физкультурно-оздоровительного назначения (за исключением спортивно-зрелищных), детских дошкольных и школьных учреждений и других объектов или их отдельных участков с повышенными требованиями к качеству окружающей среды.</w:t>
      </w:r>
    </w:p>
    <w:p w:rsidR="003D0D4F" w:rsidRPr="00AA000A" w:rsidRDefault="003D0D4F" w:rsidP="003D0D4F">
      <w:pPr>
        <w:ind w:firstLine="709"/>
      </w:pPr>
      <w:r w:rsidRPr="00AA000A">
        <w:t xml:space="preserve">На территории СЗЗ действует режим особого регулирования градостроительной деятельности, обусловленный запретом размещения отдельных категорий объектов (Градостроительный кодекс </w:t>
      </w:r>
      <w:r w:rsidR="00F01BB2" w:rsidRPr="00AA000A">
        <w:t>Российской Федерации</w:t>
      </w:r>
      <w:r w:rsidRPr="00AA000A">
        <w:t>, п</w:t>
      </w:r>
      <w:r w:rsidR="00F01BB2" w:rsidRPr="00AA000A">
        <w:t>.</w:t>
      </w:r>
      <w:r w:rsidRPr="00AA000A">
        <w:t>п. 2.24-2.27 СанПиН 2.2.1/2.1.1.1031-01).</w:t>
      </w:r>
    </w:p>
    <w:p w:rsidR="003D0D4F" w:rsidRPr="00AA000A" w:rsidRDefault="003D0D4F" w:rsidP="003D0D4F">
      <w:pPr>
        <w:ind w:firstLine="709"/>
      </w:pPr>
      <w:r w:rsidRPr="00AA000A">
        <w:t xml:space="preserve">Обязанность по </w:t>
      </w:r>
      <w:r w:rsidR="00012B66" w:rsidRPr="00AA000A">
        <w:t>установлению санитарно</w:t>
      </w:r>
      <w:r w:rsidRPr="00AA000A">
        <w:t xml:space="preserve">-защитных зон закреплена за индивидуальными предпринимателями и юридическими лицами, в чьем ведении находятся объекты и производства, являющиеся источниками воздействия на среду обитания и здоровье </w:t>
      </w:r>
      <w:r w:rsidR="00012B66" w:rsidRPr="00AA000A">
        <w:t>человека (</w:t>
      </w:r>
      <w:r w:rsidRPr="00AA000A">
        <w:t xml:space="preserve">статья 11 Федерального закона </w:t>
      </w:r>
      <w:r w:rsidR="00F01BB2" w:rsidRPr="00AA000A">
        <w:t xml:space="preserve">от 30.03.1999 </w:t>
      </w:r>
      <w:r w:rsidRPr="00AA000A">
        <w:t xml:space="preserve">№52-ФЗ «О санитарно-эпидемиологическом благополучии населения»; пункты 1.2, 1.5, 2.1 СанПиН 2.2.1/2.1.1.1200-03 «Санитарно-защитные зоны и санитарная классификация предприятий, сооружений и иных объектов. Новая редакция. (с изменениями №1,2 СанПиН 2.2.1/2555-09, с изменениями №3 СанПиН 2.2.1/2.1.1.2739-10); пункты 3.1.6, 3.1.7 СанПиН 2.1.6.1032-01 «Гигиенические </w:t>
      </w:r>
      <w:r w:rsidRPr="00AA000A">
        <w:lastRenderedPageBreak/>
        <w:t xml:space="preserve">требования к обеспечению качества атмосферного воздуха населенных пунктов»; статья 34,пункт 3 статьи 44 Федерального закона </w:t>
      </w:r>
      <w:r w:rsidR="009D737F">
        <w:t>«</w:t>
      </w:r>
      <w:r w:rsidRPr="00AA000A">
        <w:t>Об охране окружающей среды</w:t>
      </w:r>
      <w:r w:rsidR="009D737F">
        <w:t>»</w:t>
      </w:r>
      <w:r w:rsidRPr="00AA000A">
        <w:t>).</w:t>
      </w:r>
    </w:p>
    <w:p w:rsidR="003D0D4F" w:rsidRPr="00AA000A" w:rsidRDefault="003D0D4F" w:rsidP="003D0D4F">
      <w:pPr>
        <w:ind w:firstLine="709"/>
      </w:pPr>
      <w:r w:rsidRPr="00AA000A">
        <w:t xml:space="preserve">Отсутствие санитарно-защитной зоны влечет привлечение к административной ответственности по статье 6.3 </w:t>
      </w:r>
      <w:r w:rsidR="00675290" w:rsidRPr="00675290">
        <w:t>Кодекс</w:t>
      </w:r>
      <w:r w:rsidR="00675290">
        <w:t>а</w:t>
      </w:r>
      <w:r w:rsidR="00675290" w:rsidRPr="00675290">
        <w:t xml:space="preserve"> Российской Федерации об административных правонарушениях</w:t>
      </w:r>
      <w:r w:rsidR="00675290">
        <w:t>:</w:t>
      </w:r>
    </w:p>
    <w:p w:rsidR="003D0D4F" w:rsidRPr="00AA000A" w:rsidRDefault="003D0D4F" w:rsidP="003D0D4F">
      <w:pPr>
        <w:ind w:firstLine="709"/>
      </w:pPr>
      <w:r w:rsidRPr="00AA000A">
        <w:t>«Статья 6.3. Нарушение законодательства в области обеспечения санитарно-эпидемиологического благополучия населения</w:t>
      </w:r>
    </w:p>
    <w:p w:rsidR="003D0D4F" w:rsidRPr="00AA000A" w:rsidRDefault="003D0D4F" w:rsidP="003D0D4F">
      <w:pPr>
        <w:ind w:firstLine="709"/>
      </w:pPr>
      <w:r w:rsidRPr="00AA000A">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3D0D4F" w:rsidRPr="00AA000A" w:rsidRDefault="003D0D4F" w:rsidP="003D0D4F">
      <w:pPr>
        <w:ind w:firstLine="709"/>
      </w:pPr>
      <w:r w:rsidRPr="00AA000A">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0D4F" w:rsidRPr="00AA000A" w:rsidRDefault="003D0D4F" w:rsidP="00591A71">
      <w:pPr>
        <w:spacing w:before="240"/>
        <w:ind w:firstLine="709"/>
      </w:pPr>
      <w:r w:rsidRPr="00AA000A">
        <w:t>Правовые условия для инициатив правообладателей соответствующих объектов недвижимости по уменьшению площади территорий в границах санитарно-защитных зон предусмотрены законодательством Российской Федерации и определяются следующими положениями, которые распространяются на территории с изменяемым функциональным наз</w:t>
      </w:r>
      <w:r w:rsidR="00E01F07" w:rsidRPr="00AA000A">
        <w:t>начением</w:t>
      </w:r>
      <w:r w:rsidRPr="00AA000A">
        <w:t xml:space="preserve"> — территории, определенные в настоящих материалах по обоснованию:</w:t>
      </w:r>
    </w:p>
    <w:p w:rsidR="003D0D4F" w:rsidRPr="00AA000A" w:rsidRDefault="003D0D4F" w:rsidP="003D0D4F">
      <w:pPr>
        <w:ind w:firstLine="709"/>
      </w:pPr>
      <w:r w:rsidRPr="00AA000A">
        <w:t xml:space="preserve">а) к правообладателям соответствующих объектов применяются нормы статьи 57 Земельного кодекса Российской Федерации о возмещении убытков, возникновение которых связано с наличием санитарно-защитных зон; </w:t>
      </w:r>
    </w:p>
    <w:p w:rsidR="003D0D4F" w:rsidRPr="00AA000A" w:rsidRDefault="003D0D4F" w:rsidP="003D0D4F">
      <w:pPr>
        <w:ind w:firstLine="709"/>
      </w:pPr>
      <w:r w:rsidRPr="00AA000A">
        <w:t xml:space="preserve">б) с учетом </w:t>
      </w:r>
      <w:r w:rsidR="00610678" w:rsidRPr="00AA000A">
        <w:t>г</w:t>
      </w:r>
      <w:r w:rsidRPr="00AA000A">
        <w:t xml:space="preserve">енерального плана планируется подготовка предложений о внесении изменений в </w:t>
      </w:r>
      <w:r w:rsidR="00F01BB2" w:rsidRPr="00AA000A">
        <w:t>правила землепользования и застройки</w:t>
      </w:r>
      <w:r w:rsidRPr="00AA000A">
        <w:t xml:space="preserve"> в отношении градостроительных регламентов с учетом пункта 4 статьи 85 Земельного кодекса Российской Федерации и частей 8, 9 статьи 36 Градостроительного кодекса Российской Федерации (применение норм об использовании объектов недвижимости, не соответствующих градостроительным регламентам).</w:t>
      </w:r>
    </w:p>
    <w:p w:rsidR="003D0D4F" w:rsidRPr="00AA000A" w:rsidRDefault="003D0D4F" w:rsidP="003D0D4F">
      <w:pPr>
        <w:ind w:firstLine="708"/>
      </w:pPr>
      <w:r w:rsidRPr="00AA000A">
        <w:t xml:space="preserve">Санитарно-защитные зоны, как зоны с особыми условиями использования территорийотображенына </w:t>
      </w:r>
      <w:r w:rsidR="003E0F23" w:rsidRPr="00AA000A">
        <w:t>к</w:t>
      </w:r>
      <w:r w:rsidRPr="00AA000A">
        <w:t xml:space="preserve">арте </w:t>
      </w:r>
      <w:r w:rsidR="003E0F23" w:rsidRPr="00AA000A">
        <w:t>зон</w:t>
      </w:r>
      <w:r w:rsidRPr="00AA000A">
        <w:t xml:space="preserve"> с особыми условиями использования </w:t>
      </w:r>
      <w:r w:rsidR="00610678" w:rsidRPr="00AA000A">
        <w:t>территорий.</w:t>
      </w:r>
    </w:p>
    <w:p w:rsidR="003D0D4F" w:rsidRPr="00AA000A" w:rsidRDefault="003D0D4F" w:rsidP="00B94C4A">
      <w:pPr>
        <w:pStyle w:val="1"/>
        <w:keepLines w:val="0"/>
        <w:numPr>
          <w:ilvl w:val="2"/>
          <w:numId w:val="37"/>
        </w:numPr>
        <w:ind w:left="709" w:hanging="709"/>
      </w:pPr>
      <w:bookmarkStart w:id="76" w:name="_Toc374193891"/>
      <w:bookmarkStart w:id="77" w:name="_Toc389545836"/>
      <w:bookmarkStart w:id="78" w:name="_Toc408941670"/>
      <w:bookmarkStart w:id="79" w:name="_Toc485455518"/>
      <w:r w:rsidRPr="00AA000A">
        <w:t>Обоснование зон затопления, подтопления</w:t>
      </w:r>
      <w:bookmarkEnd w:id="76"/>
      <w:bookmarkEnd w:id="77"/>
      <w:bookmarkEnd w:id="78"/>
      <w:bookmarkEnd w:id="79"/>
    </w:p>
    <w:p w:rsidR="00BF155F" w:rsidRPr="00AA000A" w:rsidRDefault="00E35B52" w:rsidP="00ED68A2">
      <w:pPr>
        <w:widowControl w:val="0"/>
        <w:ind w:firstLine="709"/>
        <w:rPr>
          <w:szCs w:val="28"/>
        </w:rPr>
      </w:pPr>
      <w:r>
        <w:rPr>
          <w:szCs w:val="28"/>
        </w:rPr>
        <w:t>В</w:t>
      </w:r>
      <w:r w:rsidRPr="00AA000A">
        <w:rPr>
          <w:szCs w:val="28"/>
        </w:rPr>
        <w:t xml:space="preserve"> части 4 </w:t>
      </w:r>
      <w:r>
        <w:rPr>
          <w:szCs w:val="28"/>
        </w:rPr>
        <w:t>с</w:t>
      </w:r>
      <w:r w:rsidRPr="00AA000A">
        <w:rPr>
          <w:szCs w:val="28"/>
        </w:rPr>
        <w:t>тать</w:t>
      </w:r>
      <w:r>
        <w:rPr>
          <w:szCs w:val="28"/>
        </w:rPr>
        <w:t>и</w:t>
      </w:r>
      <w:r w:rsidRPr="00AA000A">
        <w:rPr>
          <w:szCs w:val="28"/>
        </w:rPr>
        <w:t xml:space="preserve"> 67.1</w:t>
      </w:r>
      <w:r w:rsidR="00BF155F" w:rsidRPr="00AA000A">
        <w:rPr>
          <w:szCs w:val="28"/>
        </w:rPr>
        <w:t>Водн</w:t>
      </w:r>
      <w:r>
        <w:rPr>
          <w:szCs w:val="28"/>
        </w:rPr>
        <w:t>ого</w:t>
      </w:r>
      <w:r w:rsidR="00BF155F" w:rsidRPr="00AA000A">
        <w:rPr>
          <w:szCs w:val="28"/>
        </w:rPr>
        <w:t xml:space="preserve"> кодекс</w:t>
      </w:r>
      <w:r>
        <w:rPr>
          <w:szCs w:val="28"/>
        </w:rPr>
        <w:t>а</w:t>
      </w:r>
      <w:r w:rsidR="00BF155F" w:rsidRPr="00AA000A">
        <w:rPr>
          <w:szCs w:val="28"/>
        </w:rPr>
        <w:t xml:space="preserve"> Российской Федерации установлено, что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F155F" w:rsidRPr="00AA000A" w:rsidRDefault="00BF155F" w:rsidP="00ED68A2">
      <w:pPr>
        <w:widowControl w:val="0"/>
        <w:ind w:firstLine="709"/>
        <w:rPr>
          <w:szCs w:val="28"/>
        </w:rPr>
      </w:pPr>
      <w:r w:rsidRPr="00AA000A">
        <w:rPr>
          <w:szCs w:val="28"/>
        </w:rPr>
        <w:lastRenderedPageBreak/>
        <w:t>В этой же статье установлено, что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 (часть 2 статья 67.1 Водного кодекса</w:t>
      </w:r>
      <w:r w:rsidR="00E35B52" w:rsidRPr="00AA000A">
        <w:rPr>
          <w:szCs w:val="28"/>
        </w:rPr>
        <w:t>Российской Федерации</w:t>
      </w:r>
      <w:r w:rsidRPr="00AA000A">
        <w:rPr>
          <w:szCs w:val="28"/>
        </w:rPr>
        <w:t>).</w:t>
      </w:r>
    </w:p>
    <w:p w:rsidR="00BF155F" w:rsidRPr="00AA000A" w:rsidRDefault="00BF155F" w:rsidP="00ED68A2">
      <w:pPr>
        <w:widowControl w:val="0"/>
        <w:ind w:firstLine="709"/>
        <w:rPr>
          <w:szCs w:val="28"/>
        </w:rPr>
      </w:pPr>
      <w:r w:rsidRPr="00AA000A">
        <w:rPr>
          <w:szCs w:val="28"/>
        </w:rPr>
        <w:t>В границах зон затопления, подтопления запрещаются (часть 3 статья 67.1 Водного кодекса</w:t>
      </w:r>
      <w:r w:rsidR="00F01BB2" w:rsidRPr="00AA000A">
        <w:rPr>
          <w:szCs w:val="28"/>
        </w:rPr>
        <w:t xml:space="preserve"> Российской Федерации</w:t>
      </w:r>
      <w:r w:rsidRPr="00AA000A">
        <w:rPr>
          <w:szCs w:val="28"/>
        </w:rPr>
        <w:t>):</w:t>
      </w:r>
    </w:p>
    <w:p w:rsidR="00BF155F" w:rsidRPr="00AA000A" w:rsidRDefault="00BF155F" w:rsidP="00ED68A2">
      <w:pPr>
        <w:widowControl w:val="0"/>
        <w:ind w:firstLine="709"/>
        <w:rPr>
          <w:szCs w:val="28"/>
        </w:rPr>
      </w:pPr>
      <w:r w:rsidRPr="00AA000A">
        <w:rPr>
          <w:szCs w:val="28"/>
        </w:rPr>
        <w:t>1) использование сточных вод в целях регулирования плодородия почв;</w:t>
      </w:r>
    </w:p>
    <w:p w:rsidR="00BF155F" w:rsidRPr="00AA000A" w:rsidRDefault="00BF155F" w:rsidP="00ED68A2">
      <w:pPr>
        <w:widowControl w:val="0"/>
        <w:ind w:firstLine="709"/>
        <w:rPr>
          <w:szCs w:val="28"/>
        </w:rPr>
      </w:pPr>
      <w:r w:rsidRPr="00AA000A">
        <w:rPr>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155F" w:rsidRPr="00AA000A" w:rsidRDefault="00BF155F" w:rsidP="00ED68A2">
      <w:pPr>
        <w:widowControl w:val="0"/>
        <w:ind w:firstLine="709"/>
        <w:rPr>
          <w:szCs w:val="28"/>
        </w:rPr>
      </w:pPr>
      <w:r w:rsidRPr="00AA000A">
        <w:rPr>
          <w:szCs w:val="28"/>
        </w:rPr>
        <w:t>3) осуществление авиационных мер по борьбе с вредными организмами.</w:t>
      </w:r>
    </w:p>
    <w:p w:rsidR="00BF155F" w:rsidRPr="00AA000A" w:rsidRDefault="00BF155F" w:rsidP="00ED68A2">
      <w:pPr>
        <w:widowControl w:val="0"/>
        <w:ind w:firstLine="709"/>
        <w:rPr>
          <w:rFonts w:eastAsia="Calibri" w:cs="Times New Roman"/>
          <w:szCs w:val="28"/>
          <w:lang w:eastAsia="en-US"/>
        </w:rPr>
      </w:pPr>
      <w:r w:rsidRPr="00AA000A">
        <w:rPr>
          <w:rFonts w:eastAsia="Calibri" w:cs="Times New Roman"/>
          <w:szCs w:val="28"/>
          <w:lang w:eastAsia="en-US"/>
        </w:rPr>
        <w:t xml:space="preserve">Порядок определения границ зон затопления, </w:t>
      </w:r>
      <w:r w:rsidR="00610678" w:rsidRPr="00AA000A">
        <w:rPr>
          <w:rFonts w:eastAsia="Calibri" w:cs="Times New Roman"/>
          <w:szCs w:val="28"/>
          <w:lang w:eastAsia="en-US"/>
        </w:rPr>
        <w:t>подтопления установлен</w:t>
      </w:r>
      <w:r w:rsidR="00F01BB2" w:rsidRPr="00AA000A">
        <w:rPr>
          <w:rFonts w:eastAsia="Calibri" w:cs="Times New Roman"/>
          <w:szCs w:val="28"/>
          <w:lang w:eastAsia="en-US"/>
        </w:rPr>
        <w:t>п</w:t>
      </w:r>
      <w:r w:rsidRPr="00AA000A">
        <w:rPr>
          <w:rFonts w:eastAsia="Calibri" w:cs="Times New Roman"/>
          <w:szCs w:val="28"/>
          <w:lang w:eastAsia="en-US"/>
        </w:rPr>
        <w:t xml:space="preserve">остановлением Правительства </w:t>
      </w:r>
      <w:r w:rsidR="00F01BB2" w:rsidRPr="00AA000A">
        <w:rPr>
          <w:szCs w:val="28"/>
        </w:rPr>
        <w:t>Российской Федерации</w:t>
      </w:r>
      <w:r w:rsidRPr="00AA000A">
        <w:rPr>
          <w:rFonts w:eastAsia="Calibri" w:cs="Times New Roman"/>
          <w:szCs w:val="28"/>
          <w:lang w:eastAsia="en-US"/>
        </w:rPr>
        <w:t xml:space="preserve">от 18.04.2014 </w:t>
      </w:r>
      <w:r w:rsidR="00B24BC5" w:rsidRPr="00AA000A">
        <w:rPr>
          <w:rFonts w:eastAsia="Calibri" w:cs="Times New Roman"/>
          <w:szCs w:val="28"/>
          <w:lang w:eastAsia="en-US"/>
        </w:rPr>
        <w:t>№</w:t>
      </w:r>
      <w:r w:rsidRPr="00AA000A">
        <w:rPr>
          <w:rFonts w:eastAsia="Calibri" w:cs="Times New Roman"/>
          <w:szCs w:val="28"/>
          <w:lang w:eastAsia="en-US"/>
        </w:rPr>
        <w:t xml:space="preserve"> 360 </w:t>
      </w:r>
      <w:r w:rsidR="009D737F">
        <w:rPr>
          <w:rFonts w:eastAsia="Calibri" w:cs="Times New Roman"/>
          <w:szCs w:val="28"/>
          <w:lang w:eastAsia="en-US"/>
        </w:rPr>
        <w:t>«</w:t>
      </w:r>
      <w:r w:rsidRPr="00AA000A">
        <w:rPr>
          <w:rFonts w:eastAsia="Calibri" w:cs="Times New Roman"/>
          <w:szCs w:val="28"/>
          <w:lang w:eastAsia="en-US"/>
        </w:rPr>
        <w:t>Об определении границ зон затопления, подтопления</w:t>
      </w:r>
      <w:r w:rsidR="009D737F">
        <w:rPr>
          <w:rFonts w:eastAsia="Calibri" w:cs="Times New Roman"/>
          <w:szCs w:val="28"/>
          <w:lang w:eastAsia="en-US"/>
        </w:rPr>
        <w:t>»</w:t>
      </w:r>
      <w:r w:rsidRPr="00AA000A">
        <w:rPr>
          <w:rFonts w:eastAsia="Calibri" w:cs="Times New Roman"/>
          <w:szCs w:val="28"/>
          <w:lang w:eastAsia="en-US"/>
        </w:rPr>
        <w:t xml:space="preserve"> (вместе с </w:t>
      </w:r>
      <w:r w:rsidR="009D737F">
        <w:rPr>
          <w:rFonts w:eastAsia="Calibri" w:cs="Times New Roman"/>
          <w:szCs w:val="28"/>
          <w:lang w:eastAsia="en-US"/>
        </w:rPr>
        <w:t>«</w:t>
      </w:r>
      <w:r w:rsidRPr="00AA000A">
        <w:rPr>
          <w:rFonts w:eastAsia="Calibri" w:cs="Times New Roman"/>
          <w:szCs w:val="28"/>
          <w:lang w:eastAsia="en-US"/>
        </w:rPr>
        <w:t>Правилами определения границ зон затопления, подтопления</w:t>
      </w:r>
      <w:r w:rsidR="009D737F">
        <w:rPr>
          <w:rFonts w:eastAsia="Calibri" w:cs="Times New Roman"/>
          <w:szCs w:val="28"/>
          <w:lang w:eastAsia="en-US"/>
        </w:rPr>
        <w:t>»</w:t>
      </w:r>
      <w:r w:rsidRPr="00AA000A">
        <w:rPr>
          <w:rFonts w:eastAsia="Calibri" w:cs="Times New Roman"/>
          <w:szCs w:val="28"/>
          <w:lang w:eastAsia="en-US"/>
        </w:rPr>
        <w:t>).</w:t>
      </w:r>
    </w:p>
    <w:p w:rsidR="00BF155F" w:rsidRPr="00AA000A" w:rsidRDefault="00BF155F" w:rsidP="00ED68A2">
      <w:pPr>
        <w:widowControl w:val="0"/>
        <w:ind w:firstLine="709"/>
        <w:rPr>
          <w:rFonts w:eastAsia="Calibri" w:cs="Times New Roman"/>
          <w:szCs w:val="28"/>
          <w:lang w:eastAsia="en-US"/>
        </w:rPr>
      </w:pPr>
      <w:r w:rsidRPr="00AA000A">
        <w:rPr>
          <w:rFonts w:eastAsia="Calibri" w:cs="Times New Roman"/>
          <w:szCs w:val="28"/>
          <w:lang w:eastAsia="en-US"/>
        </w:rPr>
        <w:t>Границы зон затопления,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rsidR="00BF155F" w:rsidRPr="00AA000A" w:rsidRDefault="00BF155F" w:rsidP="00ED68A2">
      <w:pPr>
        <w:widowControl w:val="0"/>
        <w:ind w:firstLine="709"/>
        <w:rPr>
          <w:rFonts w:eastAsia="Calibri" w:cs="Times New Roman"/>
          <w:szCs w:val="28"/>
          <w:lang w:eastAsia="en-US"/>
        </w:rPr>
      </w:pPr>
      <w:r w:rsidRPr="00AA000A">
        <w:rPr>
          <w:rFonts w:eastAsia="Calibri" w:cs="Times New Roman"/>
          <w:szCs w:val="28"/>
          <w:lang w:eastAsia="en-US"/>
        </w:rPr>
        <w:t>Согласно пункт</w:t>
      </w:r>
      <w:r w:rsidR="00E35B52">
        <w:rPr>
          <w:rFonts w:eastAsia="Calibri" w:cs="Times New Roman"/>
          <w:szCs w:val="28"/>
          <w:lang w:eastAsia="en-US"/>
        </w:rPr>
        <w:t>у</w:t>
      </w:r>
      <w:r w:rsidRPr="00AA000A">
        <w:rPr>
          <w:rFonts w:eastAsia="Calibri" w:cs="Times New Roman"/>
          <w:szCs w:val="28"/>
          <w:lang w:eastAsia="en-US"/>
        </w:rPr>
        <w:t xml:space="preserve"> 5 Правил определения границ зон затопления, подтопления утвержденных постановлением Правительства </w:t>
      </w:r>
      <w:r w:rsidR="00F01BB2" w:rsidRPr="00AA000A">
        <w:rPr>
          <w:szCs w:val="28"/>
        </w:rPr>
        <w:t>Российской Федерации</w:t>
      </w:r>
      <w:r w:rsidRPr="00AA000A">
        <w:rPr>
          <w:rFonts w:eastAsia="Calibri" w:cs="Times New Roman"/>
          <w:szCs w:val="28"/>
          <w:lang w:eastAsia="en-US"/>
        </w:rPr>
        <w:t xml:space="preserve">от 18.04.2014 </w:t>
      </w:r>
      <w:r w:rsidR="00B24BC5" w:rsidRPr="00AA000A">
        <w:rPr>
          <w:rFonts w:eastAsia="Calibri" w:cs="Times New Roman"/>
          <w:szCs w:val="28"/>
          <w:lang w:eastAsia="en-US"/>
        </w:rPr>
        <w:t>№</w:t>
      </w:r>
      <w:r w:rsidRPr="00AA000A">
        <w:rPr>
          <w:rFonts w:eastAsia="Calibri" w:cs="Times New Roman"/>
          <w:szCs w:val="28"/>
          <w:lang w:eastAsia="en-US"/>
        </w:rPr>
        <w:t xml:space="preserve"> 360, зоны затопления, подтопления считаются определенными с даты внесения в государственный кадастр недвижимости сведений об их границах.</w:t>
      </w:r>
    </w:p>
    <w:p w:rsidR="00BF155F" w:rsidRPr="00AA000A" w:rsidRDefault="00BF155F" w:rsidP="00ED68A2">
      <w:pPr>
        <w:widowControl w:val="0"/>
        <w:ind w:firstLine="709"/>
        <w:rPr>
          <w:rFonts w:eastAsia="Calibri" w:cs="Times New Roman"/>
          <w:szCs w:val="28"/>
          <w:lang w:eastAsia="en-US"/>
        </w:rPr>
      </w:pPr>
      <w:r w:rsidRPr="00AA000A">
        <w:rPr>
          <w:rFonts w:eastAsia="Calibri" w:cs="Times New Roman"/>
          <w:szCs w:val="28"/>
          <w:lang w:eastAsia="en-US"/>
        </w:rPr>
        <w:t xml:space="preserve">В период подготовки </w:t>
      </w:r>
      <w:r w:rsidR="009E0F9C" w:rsidRPr="00AA000A">
        <w:rPr>
          <w:rFonts w:eastAsia="Calibri" w:cs="Times New Roman"/>
        </w:rPr>
        <w:t xml:space="preserve">проекта </w:t>
      </w:r>
      <w:r w:rsidR="000F3840" w:rsidRPr="000F3840">
        <w:t>изменений в генеральный план</w:t>
      </w:r>
      <w:r w:rsidRPr="00AA000A">
        <w:rPr>
          <w:rFonts w:eastAsia="Calibri" w:cs="Times New Roman"/>
          <w:szCs w:val="28"/>
          <w:lang w:eastAsia="en-US"/>
        </w:rPr>
        <w:t xml:space="preserve">в государственный кадастр недвижимости не внесены сведения о границах зон затопления, </w:t>
      </w:r>
      <w:r w:rsidR="00B55A24" w:rsidRPr="00AA000A">
        <w:rPr>
          <w:rFonts w:eastAsia="Calibri" w:cs="Times New Roman"/>
          <w:szCs w:val="28"/>
          <w:lang w:eastAsia="en-US"/>
        </w:rPr>
        <w:t xml:space="preserve">подтопления,расположенных </w:t>
      </w:r>
      <w:r w:rsidRPr="00AA000A">
        <w:rPr>
          <w:rFonts w:eastAsia="Calibri" w:cs="Times New Roman"/>
          <w:szCs w:val="28"/>
          <w:lang w:eastAsia="en-US"/>
        </w:rPr>
        <w:t>на территории муниципального образования.</w:t>
      </w:r>
    </w:p>
    <w:p w:rsidR="00891166" w:rsidRPr="00AA000A" w:rsidRDefault="00BF155F" w:rsidP="00ED68A2">
      <w:pPr>
        <w:widowControl w:val="0"/>
        <w:ind w:firstLine="709"/>
        <w:rPr>
          <w:rFonts w:eastAsia="Calibri" w:cs="Times New Roman"/>
          <w:szCs w:val="28"/>
          <w:lang w:eastAsia="en-US"/>
        </w:rPr>
      </w:pPr>
      <w:r w:rsidRPr="00AA000A">
        <w:rPr>
          <w:rFonts w:eastAsia="Calibri" w:cs="Times New Roman"/>
          <w:szCs w:val="28"/>
          <w:lang w:eastAsia="en-US"/>
        </w:rPr>
        <w:t>До определения границ зон в установленном порядке, с соблюдением требований законодательства, как предупредительная мера, в целях предотвращения негативного воздействия вод (затопления, подтопления, разрушения берегов водных объектов, заболачивани</w:t>
      </w:r>
      <w:r w:rsidR="00B55A24" w:rsidRPr="00AA000A">
        <w:rPr>
          <w:rFonts w:eastAsia="Calibri" w:cs="Times New Roman"/>
          <w:szCs w:val="28"/>
          <w:lang w:eastAsia="en-US"/>
        </w:rPr>
        <w:t>я) и ликвидации его последствий на картах генерального плана могут быть отображены предварительные границы зон затопления, подтопления.</w:t>
      </w:r>
    </w:p>
    <w:p w:rsidR="00891166" w:rsidRPr="00AA000A" w:rsidRDefault="00891166" w:rsidP="00ED68A2">
      <w:pPr>
        <w:pStyle w:val="1"/>
        <w:keepNext w:val="0"/>
        <w:keepLines w:val="0"/>
        <w:widowControl w:val="0"/>
        <w:numPr>
          <w:ilvl w:val="2"/>
          <w:numId w:val="37"/>
        </w:numPr>
        <w:ind w:left="709" w:hanging="709"/>
      </w:pPr>
      <w:bookmarkStart w:id="80" w:name="_Toc485455519"/>
      <w:r w:rsidRPr="00AA000A">
        <w:t>Обоснование ширины придорожной полосы</w:t>
      </w:r>
      <w:bookmarkEnd w:id="80"/>
    </w:p>
    <w:p w:rsidR="00F12D53" w:rsidRPr="00AA000A" w:rsidRDefault="00F12D53" w:rsidP="00ED68A2">
      <w:pPr>
        <w:widowControl w:val="0"/>
        <w:ind w:firstLine="709"/>
        <w:rPr>
          <w:rFonts w:eastAsia="Times New Roman"/>
        </w:rPr>
      </w:pPr>
      <w:r w:rsidRPr="00AA000A">
        <w:rPr>
          <w:rFonts w:eastAsia="Times New Roman"/>
        </w:rPr>
        <w:t>Основные характеристики и размеры придорожной полосы как зоны с особыми условиями использования территории устано</w:t>
      </w:r>
      <w:r w:rsidR="00E35B52">
        <w:rPr>
          <w:rFonts w:eastAsia="Times New Roman"/>
        </w:rPr>
        <w:t>влены в Федеральном законе от 8.11.2007 №</w:t>
      </w:r>
      <w:r w:rsidRPr="00AA000A">
        <w:rPr>
          <w:rFonts w:eastAsia="Times New Roman"/>
        </w:rPr>
        <w:t xml:space="preserve"> 257-ФЗ </w:t>
      </w:r>
      <w:r w:rsidR="009D737F">
        <w:rPr>
          <w:rFonts w:eastAsia="Times New Roman"/>
        </w:rPr>
        <w:t>«</w:t>
      </w:r>
      <w:r w:rsidRPr="00AA000A">
        <w:rPr>
          <w:rFonts w:eastAsia="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D737F">
        <w:rPr>
          <w:rFonts w:eastAsia="Times New Roman"/>
        </w:rPr>
        <w:t>»</w:t>
      </w:r>
      <w:r w:rsidRPr="00AA000A">
        <w:rPr>
          <w:rFonts w:eastAsia="Times New Roman"/>
        </w:rPr>
        <w:t xml:space="preserve"> и приказе Минтранса </w:t>
      </w:r>
      <w:r w:rsidR="00B55A24" w:rsidRPr="00AA000A">
        <w:rPr>
          <w:rFonts w:eastAsia="Times New Roman"/>
        </w:rPr>
        <w:t xml:space="preserve">Российской Федерации </w:t>
      </w:r>
      <w:r w:rsidRPr="00AA000A">
        <w:rPr>
          <w:rFonts w:eastAsia="Times New Roman"/>
        </w:rPr>
        <w:t xml:space="preserve">от 13.01.2010 N 4 </w:t>
      </w:r>
      <w:r w:rsidR="009D737F">
        <w:rPr>
          <w:rFonts w:eastAsia="Times New Roman"/>
        </w:rPr>
        <w:t>«</w:t>
      </w:r>
      <w:r w:rsidRPr="00AA000A">
        <w:rPr>
          <w:rFonts w:eastAsia="Times New Roman"/>
        </w:rPr>
        <w:t>Об установлении и использовании придорожных полос автомобильных дорог федерального значения</w:t>
      </w:r>
      <w:r w:rsidR="009D737F">
        <w:rPr>
          <w:rFonts w:eastAsia="Times New Roman"/>
        </w:rPr>
        <w:t>»</w:t>
      </w:r>
      <w:r w:rsidRPr="00AA000A">
        <w:rPr>
          <w:rFonts w:eastAsia="Times New Roman"/>
        </w:rPr>
        <w:t>.</w:t>
      </w:r>
    </w:p>
    <w:p w:rsidR="00F12D53" w:rsidRPr="00AA000A" w:rsidRDefault="00F12D53" w:rsidP="00ED68A2">
      <w:pPr>
        <w:widowControl w:val="0"/>
        <w:ind w:firstLine="709"/>
        <w:rPr>
          <w:rFonts w:eastAsia="Times New Roman"/>
        </w:rPr>
      </w:pPr>
      <w:r w:rsidRPr="00AA000A">
        <w:rPr>
          <w:rFonts w:eastAsia="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w:t>
      </w:r>
      <w:r w:rsidRPr="00AA000A">
        <w:rPr>
          <w:rFonts w:eastAsia="Times New Roman"/>
        </w:rPr>
        <w:lastRenderedPageBreak/>
        <w:t>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12D53" w:rsidRPr="00AA000A" w:rsidRDefault="00F12D53" w:rsidP="00ED68A2">
      <w:pPr>
        <w:widowControl w:val="0"/>
        <w:ind w:firstLine="709"/>
        <w:rPr>
          <w:rFonts w:eastAsia="Times New Roman"/>
        </w:rPr>
      </w:pPr>
      <w:r w:rsidRPr="00AA000A">
        <w:rPr>
          <w:rFonts w:eastAsia="Times New Roman"/>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F12D53" w:rsidRPr="00AA000A" w:rsidRDefault="00F12D53" w:rsidP="00ED68A2">
      <w:pPr>
        <w:widowControl w:val="0"/>
        <w:ind w:firstLine="709"/>
        <w:rPr>
          <w:rFonts w:eastAsia="Times New Roman"/>
        </w:rPr>
      </w:pPr>
      <w:r w:rsidRPr="00AA000A">
        <w:rPr>
          <w:rFonts w:eastAsia="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12D53" w:rsidRPr="00AA000A" w:rsidRDefault="00F12D53" w:rsidP="00ED68A2">
      <w:pPr>
        <w:widowControl w:val="0"/>
        <w:ind w:firstLine="709"/>
        <w:rPr>
          <w:rFonts w:eastAsia="Times New Roman"/>
        </w:rPr>
      </w:pPr>
      <w:r w:rsidRPr="00AA000A">
        <w:rPr>
          <w:rFonts w:eastAsia="Times New Roman"/>
        </w:rPr>
        <w:t>1) семидесяти пяти метров - для автомобильных дорог первой и второй категорий;</w:t>
      </w:r>
    </w:p>
    <w:p w:rsidR="00F12D53" w:rsidRPr="00AA000A" w:rsidRDefault="00F12D53" w:rsidP="00ED68A2">
      <w:pPr>
        <w:widowControl w:val="0"/>
        <w:ind w:firstLine="709"/>
        <w:rPr>
          <w:rFonts w:eastAsia="Times New Roman"/>
        </w:rPr>
      </w:pPr>
      <w:r w:rsidRPr="00AA000A">
        <w:rPr>
          <w:rFonts w:eastAsia="Times New Roman"/>
        </w:rPr>
        <w:t>2) пятидесяти метров - для автомобильных дорог третьей и четвертой категорий;</w:t>
      </w:r>
    </w:p>
    <w:p w:rsidR="00F12D53" w:rsidRPr="00AA000A" w:rsidRDefault="00F12D53" w:rsidP="00ED68A2">
      <w:pPr>
        <w:widowControl w:val="0"/>
        <w:ind w:firstLine="709"/>
        <w:rPr>
          <w:rFonts w:eastAsia="Times New Roman"/>
        </w:rPr>
      </w:pPr>
      <w:r w:rsidRPr="00AA000A">
        <w:rPr>
          <w:rFonts w:eastAsia="Times New Roman"/>
        </w:rPr>
        <w:t>3) двадцати пяти метров - для автомобильных дорог пятой категории;</w:t>
      </w:r>
    </w:p>
    <w:p w:rsidR="00F12D53" w:rsidRPr="00AA000A" w:rsidRDefault="00F12D53" w:rsidP="00ED68A2">
      <w:pPr>
        <w:widowControl w:val="0"/>
        <w:ind w:firstLine="709"/>
        <w:rPr>
          <w:rFonts w:eastAsia="Times New Roman"/>
        </w:rPr>
      </w:pPr>
      <w:r w:rsidRPr="00AA000A">
        <w:rPr>
          <w:rFonts w:eastAsia="Times New Roman"/>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12D53" w:rsidRPr="00AA000A" w:rsidRDefault="00F12D53" w:rsidP="00620381">
      <w:pPr>
        <w:ind w:firstLine="709"/>
        <w:rPr>
          <w:rFonts w:eastAsia="Times New Roman"/>
        </w:rPr>
      </w:pPr>
      <w:r w:rsidRPr="00AA000A">
        <w:rPr>
          <w:rFonts w:eastAsia="Times New Roman"/>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12D53" w:rsidRPr="00AA000A" w:rsidRDefault="00F12D53" w:rsidP="00B55A24">
      <w:pPr>
        <w:ind w:firstLine="709"/>
        <w:rPr>
          <w:rFonts w:eastAsia="Times New Roman"/>
        </w:rPr>
      </w:pPr>
      <w:r w:rsidRPr="00AA000A">
        <w:rPr>
          <w:rFonts w:eastAsia="Times New Roman"/>
        </w:rPr>
        <w:t>Ограничения в использовании земельных участков и объектов капитального строительства в придорожной полосе установлены в части 8 ста</w:t>
      </w:r>
      <w:r w:rsidR="00E35B52">
        <w:rPr>
          <w:rFonts w:eastAsia="Times New Roman"/>
        </w:rPr>
        <w:t xml:space="preserve">тьи 26 Федерального закона от 8.11.2007 № </w:t>
      </w:r>
      <w:r w:rsidRPr="00AA000A">
        <w:rPr>
          <w:rFonts w:eastAsia="Times New Roman"/>
        </w:rPr>
        <w:t>257-ФЗ, в которой установлено, что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12D53" w:rsidRPr="00AA000A" w:rsidRDefault="00B55A24" w:rsidP="00ED68A2">
      <w:pPr>
        <w:widowControl w:val="0"/>
        <w:ind w:firstLine="709"/>
        <w:rPr>
          <w:rFonts w:eastAsia="Times New Roman"/>
        </w:rPr>
      </w:pPr>
      <w:r w:rsidRPr="00AA000A">
        <w:rPr>
          <w:rFonts w:eastAsia="Times New Roman"/>
        </w:rPr>
        <w:t xml:space="preserve">Согласно пункту 2 приказа Минтранса Российской Федерации от 13.01.2010 </w:t>
      </w:r>
      <w:r w:rsidR="00E35B52">
        <w:rPr>
          <w:rFonts w:eastAsia="Times New Roman"/>
        </w:rPr>
        <w:t>№</w:t>
      </w:r>
      <w:r w:rsidRPr="00AA000A">
        <w:rPr>
          <w:rFonts w:eastAsia="Times New Roman"/>
        </w:rPr>
        <w:t xml:space="preserve"> 4 </w:t>
      </w:r>
      <w:r w:rsidR="009D737F">
        <w:rPr>
          <w:rFonts w:eastAsia="Times New Roman"/>
        </w:rPr>
        <w:t>«</w:t>
      </w:r>
      <w:r w:rsidRPr="00AA000A">
        <w:rPr>
          <w:rFonts w:eastAsia="Times New Roman"/>
        </w:rPr>
        <w:t>Об установлении и использовании придорожных полос автомобильных дорог федерального значения</w:t>
      </w:r>
      <w:r w:rsidR="009D737F">
        <w:rPr>
          <w:rFonts w:eastAsia="Times New Roman"/>
        </w:rPr>
        <w:t>»</w:t>
      </w:r>
      <w:r w:rsidRPr="00AA000A">
        <w:rPr>
          <w:rFonts w:eastAsia="Times New Roman"/>
        </w:rPr>
        <w:t xml:space="preserve"> в</w:t>
      </w:r>
      <w:r w:rsidR="00F12D53" w:rsidRPr="00AA000A">
        <w:rPr>
          <w:rFonts w:eastAsia="Times New Roman"/>
        </w:rPr>
        <w:t xml:space="preserve">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w:t>
      </w:r>
      <w:r w:rsidR="00F12D53" w:rsidRPr="00AA000A">
        <w:rPr>
          <w:rFonts w:eastAsia="Times New Roman"/>
        </w:rPr>
        <w:lastRenderedPageBreak/>
        <w:t>запрещается строительство капитальных сооружений, за исключением:</w:t>
      </w:r>
    </w:p>
    <w:p w:rsidR="00F12D53" w:rsidRPr="00AA000A" w:rsidRDefault="00F12D53" w:rsidP="00ED68A2">
      <w:pPr>
        <w:widowControl w:val="0"/>
        <w:rPr>
          <w:rFonts w:eastAsia="Times New Roman"/>
        </w:rPr>
      </w:pPr>
      <w:r w:rsidRPr="00AA000A">
        <w:rPr>
          <w:rFonts w:eastAsia="Times New Roman"/>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F12D53" w:rsidRPr="00AA000A" w:rsidRDefault="00F12D53" w:rsidP="00ED68A2">
      <w:pPr>
        <w:widowControl w:val="0"/>
        <w:rPr>
          <w:rFonts w:eastAsia="Times New Roman"/>
        </w:rPr>
      </w:pPr>
      <w:r w:rsidRPr="00AA000A">
        <w:rPr>
          <w:rFonts w:eastAsia="Times New Roman"/>
        </w:rPr>
        <w:t>объектов Государственной инспекции безопасности дорожного движения Министерства внутренних дел Российской Федерации;</w:t>
      </w:r>
    </w:p>
    <w:p w:rsidR="00F12D53" w:rsidRPr="00AA000A" w:rsidRDefault="00F12D53" w:rsidP="00ED68A2">
      <w:pPr>
        <w:widowControl w:val="0"/>
        <w:rPr>
          <w:rFonts w:eastAsia="Times New Roman"/>
        </w:rPr>
      </w:pPr>
      <w:r w:rsidRPr="00AA000A">
        <w:rPr>
          <w:rFonts w:eastAsia="Times New Roman"/>
        </w:rPr>
        <w:t>объектов дорожного сервиса, рекламных конструкций, информационных щитов и указателей;</w:t>
      </w:r>
    </w:p>
    <w:p w:rsidR="00F12D53" w:rsidRPr="00AA000A" w:rsidRDefault="00F12D53" w:rsidP="00ED68A2">
      <w:pPr>
        <w:widowControl w:val="0"/>
        <w:rPr>
          <w:rFonts w:eastAsia="Times New Roman"/>
        </w:rPr>
      </w:pPr>
      <w:r w:rsidRPr="00AA000A">
        <w:rPr>
          <w:rFonts w:eastAsia="Times New Roman"/>
        </w:rPr>
        <w:t>инженерных коммуникаций.</w:t>
      </w:r>
    </w:p>
    <w:p w:rsidR="00F12D53" w:rsidRPr="00AA000A" w:rsidRDefault="00B55A24" w:rsidP="00ED68A2">
      <w:pPr>
        <w:widowControl w:val="0"/>
        <w:ind w:firstLine="709"/>
      </w:pPr>
      <w:r w:rsidRPr="00AA000A">
        <w:t>На картах генерального плана отображены придорожное полосы в том числе находящиеся на кадастровом учете.</w:t>
      </w:r>
    </w:p>
    <w:p w:rsidR="00891166" w:rsidRPr="00AA000A" w:rsidRDefault="00891166" w:rsidP="00ED68A2">
      <w:pPr>
        <w:pStyle w:val="1"/>
        <w:keepNext w:val="0"/>
        <w:keepLines w:val="0"/>
        <w:widowControl w:val="0"/>
        <w:numPr>
          <w:ilvl w:val="2"/>
          <w:numId w:val="37"/>
        </w:numPr>
        <w:ind w:left="709" w:hanging="709"/>
      </w:pPr>
      <w:bookmarkStart w:id="81" w:name="_Toc485455520"/>
      <w:r w:rsidRPr="00AA000A">
        <w:t>Обоснование охранных зон магистральных трубопроводов</w:t>
      </w:r>
      <w:bookmarkEnd w:id="81"/>
    </w:p>
    <w:p w:rsidR="00876BF6" w:rsidRPr="00AA000A" w:rsidRDefault="00876BF6" w:rsidP="00ED68A2">
      <w:pPr>
        <w:widowControl w:val="0"/>
        <w:ind w:firstLine="709"/>
      </w:pPr>
      <w:r w:rsidRPr="00AA000A">
        <w:t>Охранные зоны магистральных трубопроводов устанавливаются:</w:t>
      </w:r>
    </w:p>
    <w:p w:rsidR="00876BF6" w:rsidRPr="00AA000A" w:rsidRDefault="00876BF6" w:rsidP="00ED68A2">
      <w:pPr>
        <w:widowControl w:val="0"/>
        <w:ind w:firstLine="709"/>
      </w:pPr>
      <w:r w:rsidRPr="00AA000A">
        <w:t>- 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76BF6" w:rsidRPr="00AA000A" w:rsidRDefault="00876BF6" w:rsidP="00ED68A2">
      <w:pPr>
        <w:widowControl w:val="0"/>
        <w:ind w:firstLine="709"/>
      </w:pPr>
      <w:r w:rsidRPr="00AA000A">
        <w:t xml:space="preserve">- 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76BF6" w:rsidRPr="00AA000A" w:rsidRDefault="00876BF6" w:rsidP="00ED68A2">
      <w:pPr>
        <w:widowControl w:val="0"/>
        <w:ind w:firstLine="709"/>
      </w:pPr>
      <w:r w:rsidRPr="00AA000A">
        <w:t xml:space="preserve">-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76BF6" w:rsidRPr="00AA000A" w:rsidRDefault="00876BF6" w:rsidP="00ED68A2">
      <w:pPr>
        <w:widowControl w:val="0"/>
        <w:ind w:firstLine="709"/>
      </w:pPr>
      <w:r w:rsidRPr="00AA000A">
        <w:t>- 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r w:rsidRPr="00AA000A">
        <w:tab/>
      </w:r>
    </w:p>
    <w:p w:rsidR="00876BF6" w:rsidRPr="00AA000A" w:rsidRDefault="00876BF6" w:rsidP="00ED68A2">
      <w:pPr>
        <w:widowControl w:val="0"/>
        <w:ind w:firstLine="709"/>
      </w:pPr>
      <w:r w:rsidRPr="00AA000A">
        <w:t>Ограничения в использовании земельных участков и объектов капитального строительства:</w:t>
      </w:r>
    </w:p>
    <w:p w:rsidR="00876BF6" w:rsidRPr="00AA000A" w:rsidRDefault="00876BF6" w:rsidP="00ED68A2">
      <w:pPr>
        <w:widowControl w:val="0"/>
        <w:ind w:firstLine="709"/>
      </w:pPr>
      <w:r w:rsidRPr="00AA000A">
        <w:t>- 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r w:rsidRPr="00AA000A">
        <w:tab/>
      </w:r>
    </w:p>
    <w:p w:rsidR="00876BF6" w:rsidRPr="00AA000A" w:rsidRDefault="00876BF6" w:rsidP="00ED68A2">
      <w:pPr>
        <w:widowControl w:val="0"/>
        <w:ind w:firstLine="709"/>
      </w:pPr>
      <w:r w:rsidRPr="00AA000A">
        <w:t xml:space="preserve">Основание установления ограничений: </w:t>
      </w:r>
    </w:p>
    <w:p w:rsidR="00876BF6" w:rsidRPr="00AA000A" w:rsidRDefault="00876BF6" w:rsidP="00ED68A2">
      <w:pPr>
        <w:widowControl w:val="0"/>
        <w:ind w:firstLine="709"/>
      </w:pPr>
      <w:r w:rsidRPr="00AA000A">
        <w:t xml:space="preserve">1. Правила охраны магистральных трубопроводов, утвержденные Минтопэнерго </w:t>
      </w:r>
      <w:r w:rsidR="00E35B52">
        <w:t>Россииот 29.04.1992 г.</w:t>
      </w:r>
    </w:p>
    <w:p w:rsidR="00620381" w:rsidRPr="00AA000A" w:rsidRDefault="00876BF6" w:rsidP="00876BF6">
      <w:pPr>
        <w:ind w:firstLine="709"/>
      </w:pPr>
      <w:r w:rsidRPr="00AA000A">
        <w:t>2. Правила технической эксплуатации магистральных нефтепроводов, утвержденные Миннефтепромом СССР 14.12.1978</w:t>
      </w:r>
      <w:r w:rsidR="008F7C3A" w:rsidRPr="00AA000A">
        <w:t xml:space="preserve"> г.</w:t>
      </w:r>
    </w:p>
    <w:p w:rsidR="00876BF6" w:rsidRPr="00AA000A" w:rsidRDefault="00876BF6" w:rsidP="00ED68A2">
      <w:pPr>
        <w:widowControl w:val="0"/>
        <w:ind w:firstLine="709"/>
      </w:pPr>
      <w:r w:rsidRPr="00AA000A">
        <w:t>На картах генерального плана отображены охранные зоны магистральных трубопроводов в том числе находящи</w:t>
      </w:r>
      <w:r w:rsidR="008F7C3A" w:rsidRPr="00AA000A">
        <w:t>х</w:t>
      </w:r>
      <w:r w:rsidRPr="00AA000A">
        <w:t>ся на кадастровом учете.</w:t>
      </w:r>
    </w:p>
    <w:p w:rsidR="00891166" w:rsidRPr="00AA000A" w:rsidRDefault="00891166" w:rsidP="00ED68A2">
      <w:pPr>
        <w:pStyle w:val="1"/>
        <w:keepNext w:val="0"/>
        <w:keepLines w:val="0"/>
        <w:widowControl w:val="0"/>
        <w:numPr>
          <w:ilvl w:val="2"/>
          <w:numId w:val="37"/>
        </w:numPr>
      </w:pPr>
      <w:bookmarkStart w:id="82" w:name="_Toc485455521"/>
      <w:r w:rsidRPr="00AA000A">
        <w:t xml:space="preserve">Обоснование размеров охранных зон </w:t>
      </w:r>
      <w:r w:rsidR="00876BF6" w:rsidRPr="00AA000A">
        <w:t>воздушных линий электропередачи</w:t>
      </w:r>
      <w:bookmarkEnd w:id="82"/>
    </w:p>
    <w:p w:rsidR="00476208" w:rsidRPr="00AA000A" w:rsidRDefault="00476208" w:rsidP="00ED68A2">
      <w:pPr>
        <w:widowControl w:val="0"/>
        <w:ind w:firstLine="709"/>
      </w:pPr>
      <w:r w:rsidRPr="00AA000A">
        <w:t xml:space="preserve">Для </w:t>
      </w:r>
      <w:r w:rsidR="004E557A" w:rsidRPr="00AA000A">
        <w:t>объектов электросетевого хозяйства</w:t>
      </w:r>
      <w:r w:rsidRPr="00AA000A">
        <w:t xml:space="preserve"> устанавливаются охранные зоны</w:t>
      </w:r>
      <w:r w:rsidR="00C15090" w:rsidRPr="00AA000A">
        <w:t>, порядок установления, которых регулируется п</w:t>
      </w:r>
      <w:r w:rsidRPr="00AA000A">
        <w:t>остановление</w:t>
      </w:r>
      <w:r w:rsidR="00C15090" w:rsidRPr="00AA000A">
        <w:t>м</w:t>
      </w:r>
      <w:r w:rsidRPr="00AA000A">
        <w:t xml:space="preserve"> Правительства Российской Фе</w:t>
      </w:r>
      <w:r w:rsidR="00B24BC5" w:rsidRPr="00AA000A">
        <w:t>дерации от 24.02.</w:t>
      </w:r>
      <w:r w:rsidR="00C15090" w:rsidRPr="00AA000A">
        <w:t xml:space="preserve">2009 №160 </w:t>
      </w:r>
      <w:r w:rsidRPr="00AA000A">
        <w:t xml:space="preserve">«О порядке установления охранных зон объектов электросетевого хозяйства и особых условий использования земельных </w:t>
      </w:r>
      <w:r w:rsidRPr="00AA000A">
        <w:lastRenderedPageBreak/>
        <w:t>участков, расположенных в границах таких зон»</w:t>
      </w:r>
    </w:p>
    <w:p w:rsidR="00476208" w:rsidRPr="00AA000A" w:rsidRDefault="00C15090" w:rsidP="00ED68A2">
      <w:pPr>
        <w:widowControl w:val="0"/>
        <w:ind w:firstLine="709"/>
      </w:pPr>
      <w:r w:rsidRPr="00AA000A">
        <w:t>В</w:t>
      </w:r>
      <w:r w:rsidR="00476208" w:rsidRPr="00AA000A">
        <w:t xml:space="preserve">доль воздушных линий электропередачи </w:t>
      </w:r>
      <w:r w:rsidR="002C4EED" w:rsidRPr="00AA000A">
        <w:t>(ВЛ</w:t>
      </w:r>
      <w:r w:rsidR="00E35B52">
        <w:t>ЭП</w:t>
      </w:r>
      <w:r w:rsidR="002C4EED" w:rsidRPr="00AA000A">
        <w:t xml:space="preserve">) </w:t>
      </w:r>
      <w:r w:rsidRPr="00AA000A">
        <w:t xml:space="preserve">устанавливаются охранные зоны </w:t>
      </w:r>
      <w:r w:rsidR="00476208" w:rsidRPr="00AA000A">
        <w:t>-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76208" w:rsidRPr="00AA000A" w:rsidRDefault="00E35B52" w:rsidP="00ED68A2">
      <w:pPr>
        <w:widowControl w:val="0"/>
        <w:ind w:firstLine="709"/>
      </w:pPr>
      <w:r>
        <w:t>п</w:t>
      </w:r>
      <w:r w:rsidR="00C15090" w:rsidRPr="00AA000A">
        <w:t xml:space="preserve">роектный номинальный класс </w:t>
      </w:r>
      <w:r w:rsidR="00476208" w:rsidRPr="00AA000A">
        <w:t>напряжения</w:t>
      </w:r>
      <w:r w:rsidR="00C15090" w:rsidRPr="00AA000A">
        <w:t>:</w:t>
      </w:r>
    </w:p>
    <w:p w:rsidR="00476208" w:rsidRPr="00AA000A" w:rsidRDefault="00476208" w:rsidP="00ED68A2">
      <w:pPr>
        <w:widowControl w:val="0"/>
        <w:ind w:firstLine="709"/>
      </w:pPr>
      <w:r w:rsidRPr="00AA000A">
        <w:t xml:space="preserve">до 1 кВ                           2м </w:t>
      </w:r>
    </w:p>
    <w:p w:rsidR="00476208" w:rsidRPr="00AA000A" w:rsidRDefault="00476208" w:rsidP="00ED68A2">
      <w:pPr>
        <w:widowControl w:val="0"/>
        <w:ind w:left="709"/>
      </w:pPr>
      <w:r w:rsidRPr="00AA000A">
        <w:t>1</w:t>
      </w:r>
      <w:r w:rsidR="00C15090" w:rsidRPr="00AA000A">
        <w:t xml:space="preserve"> – 20 кВ             </w:t>
      </w:r>
      <w:r w:rsidRPr="00AA000A">
        <w:t>10м (5м - для линий с самонесущими или изолированными проводами, размещенных в границах населенных пунктов)</w:t>
      </w:r>
    </w:p>
    <w:p w:rsidR="00476208" w:rsidRPr="00AA000A" w:rsidRDefault="00476208" w:rsidP="00ED68A2">
      <w:pPr>
        <w:widowControl w:val="0"/>
        <w:ind w:firstLine="709"/>
      </w:pPr>
      <w:r w:rsidRPr="00AA000A">
        <w:t>35 кВ                              15м</w:t>
      </w:r>
    </w:p>
    <w:p w:rsidR="00476208" w:rsidRPr="00AA000A" w:rsidRDefault="00476208" w:rsidP="00ED68A2">
      <w:pPr>
        <w:widowControl w:val="0"/>
        <w:tabs>
          <w:tab w:val="left" w:pos="2374"/>
          <w:tab w:val="left" w:pos="2592"/>
        </w:tabs>
      </w:pPr>
      <w:r w:rsidRPr="00AA000A">
        <w:t>110 кВ                            20м</w:t>
      </w:r>
    </w:p>
    <w:p w:rsidR="00476208" w:rsidRPr="00AA000A" w:rsidRDefault="00476208" w:rsidP="00ED68A2">
      <w:pPr>
        <w:widowControl w:val="0"/>
        <w:tabs>
          <w:tab w:val="left" w:pos="2374"/>
          <w:tab w:val="left" w:pos="2592"/>
        </w:tabs>
      </w:pPr>
      <w:r w:rsidRPr="00AA000A">
        <w:t>150, 220 кВ                    25м</w:t>
      </w:r>
    </w:p>
    <w:p w:rsidR="00476208" w:rsidRPr="00AA000A" w:rsidRDefault="00476208" w:rsidP="00ED68A2">
      <w:pPr>
        <w:widowControl w:val="0"/>
        <w:tabs>
          <w:tab w:val="left" w:pos="2374"/>
          <w:tab w:val="left" w:pos="2592"/>
        </w:tabs>
      </w:pPr>
      <w:r w:rsidRPr="00AA000A">
        <w:t>300, 500, +/- 400 кВ      30м</w:t>
      </w:r>
    </w:p>
    <w:p w:rsidR="00476208" w:rsidRPr="00AA000A" w:rsidRDefault="00476208" w:rsidP="00ED68A2">
      <w:pPr>
        <w:widowControl w:val="0"/>
      </w:pPr>
      <w:r w:rsidRPr="00AA000A">
        <w:t>750, +/- 750 кВ              40м</w:t>
      </w:r>
    </w:p>
    <w:p w:rsidR="00476208" w:rsidRPr="00AA000A" w:rsidRDefault="00476208" w:rsidP="00ED68A2">
      <w:pPr>
        <w:widowControl w:val="0"/>
      </w:pPr>
      <w:r w:rsidRPr="00AA000A">
        <w:t>1150 кВ                          55</w:t>
      </w:r>
      <w:r w:rsidR="00570F1B" w:rsidRPr="00AA000A">
        <w:t xml:space="preserve"> м</w:t>
      </w:r>
    </w:p>
    <w:p w:rsidR="00C15090" w:rsidRPr="00AA000A" w:rsidRDefault="00C15090" w:rsidP="00ED68A2">
      <w:pPr>
        <w:widowControl w:val="0"/>
        <w:ind w:firstLine="709"/>
      </w:pPr>
      <w:r w:rsidRPr="00AA000A">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15090" w:rsidRPr="00AA000A" w:rsidRDefault="00C15090" w:rsidP="00ED68A2">
      <w:pPr>
        <w:widowControl w:val="0"/>
        <w:ind w:firstLine="709"/>
      </w:pPr>
      <w:r w:rsidRPr="00AA000A">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15090" w:rsidRPr="00AA000A" w:rsidRDefault="00C15090" w:rsidP="00ED68A2">
      <w:pPr>
        <w:widowControl w:val="0"/>
        <w:ind w:firstLine="709"/>
      </w:pPr>
      <w:r w:rsidRPr="00AA000A">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15090" w:rsidRPr="00AA000A" w:rsidRDefault="00C15090" w:rsidP="00ED68A2">
      <w:pPr>
        <w:widowControl w:val="0"/>
        <w:ind w:firstLine="709"/>
      </w:pPr>
      <w:r w:rsidRPr="00AA000A">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15090" w:rsidRPr="00AA000A" w:rsidRDefault="00C15090" w:rsidP="00ED68A2">
      <w:pPr>
        <w:widowControl w:val="0"/>
        <w:ind w:firstLine="709"/>
      </w:pPr>
      <w:r w:rsidRPr="00AA000A">
        <w:t>г) размещать свалки;</w:t>
      </w:r>
    </w:p>
    <w:p w:rsidR="00C15090" w:rsidRPr="00AA000A" w:rsidRDefault="00C15090" w:rsidP="00ED68A2">
      <w:pPr>
        <w:widowControl w:val="0"/>
        <w:ind w:firstLine="709"/>
      </w:pPr>
      <w:r w:rsidRPr="00AA000A">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15090" w:rsidRPr="00AA000A" w:rsidRDefault="002C4EED" w:rsidP="00ED68A2">
      <w:pPr>
        <w:widowControl w:val="0"/>
        <w:ind w:firstLine="709"/>
      </w:pPr>
      <w:r w:rsidRPr="00AA000A">
        <w:t>Кроме этого в</w:t>
      </w:r>
      <w:r w:rsidR="00C15090" w:rsidRPr="00AA000A">
        <w:t xml:space="preserve"> охранных зонах, установленных для объектов электросетевого </w:t>
      </w:r>
      <w:r w:rsidR="00C15090" w:rsidRPr="00AA000A">
        <w:lastRenderedPageBreak/>
        <w:t xml:space="preserve">хозяйства напряжением свыше 1000 вольт, </w:t>
      </w:r>
      <w:r w:rsidRPr="00AA000A">
        <w:t>помимо действий, указанных выше</w:t>
      </w:r>
      <w:r w:rsidR="00C15090" w:rsidRPr="00AA000A">
        <w:t>, запрещается:</w:t>
      </w:r>
    </w:p>
    <w:p w:rsidR="00C15090" w:rsidRPr="00AA000A" w:rsidRDefault="00C15090" w:rsidP="00ED68A2">
      <w:pPr>
        <w:widowControl w:val="0"/>
        <w:ind w:firstLine="709"/>
      </w:pPr>
      <w:r w:rsidRPr="00AA000A">
        <w:t>а) складировать или размещать хранилища любых, в том числе горюче-смазочных, материалов;</w:t>
      </w:r>
    </w:p>
    <w:p w:rsidR="00C15090" w:rsidRPr="00AA000A" w:rsidRDefault="00C15090" w:rsidP="00ED68A2">
      <w:pPr>
        <w:widowControl w:val="0"/>
        <w:ind w:firstLine="709"/>
      </w:pPr>
      <w:r w:rsidRPr="00AA000A">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15090" w:rsidRPr="00AA000A" w:rsidRDefault="00C15090" w:rsidP="00ED68A2">
      <w:pPr>
        <w:widowControl w:val="0"/>
        <w:ind w:firstLine="709"/>
      </w:pPr>
      <w:r w:rsidRPr="00AA000A">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15090" w:rsidRPr="00AA000A" w:rsidRDefault="00C15090" w:rsidP="00ED68A2">
      <w:pPr>
        <w:widowControl w:val="0"/>
        <w:ind w:firstLine="709"/>
      </w:pPr>
      <w:r w:rsidRPr="00AA000A">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15090" w:rsidRPr="00AA000A" w:rsidRDefault="00C15090" w:rsidP="00ED68A2">
      <w:pPr>
        <w:widowControl w:val="0"/>
        <w:ind w:firstLine="709"/>
      </w:pPr>
      <w:r w:rsidRPr="00AA000A">
        <w:t>д) осуществлять проход судов с поднятыми стрелами кранов и других механизмов (в охранных зонах воздушных линий электропередачи).</w:t>
      </w:r>
    </w:p>
    <w:p w:rsidR="00C15090" w:rsidRPr="00AA000A" w:rsidRDefault="00C15090" w:rsidP="00ED68A2">
      <w:pPr>
        <w:widowControl w:val="0"/>
        <w:ind w:firstLine="709"/>
      </w:pPr>
      <w:r w:rsidRPr="00AA000A">
        <w:t>В пределах охранных зон без письменного решения о согласовании сетевых организаций юридическим и физическим лицам запрещаются:</w:t>
      </w:r>
    </w:p>
    <w:p w:rsidR="00C15090" w:rsidRPr="00AA000A" w:rsidRDefault="00C15090" w:rsidP="00ED68A2">
      <w:pPr>
        <w:widowControl w:val="0"/>
        <w:ind w:firstLine="709"/>
      </w:pPr>
      <w:r w:rsidRPr="00AA000A">
        <w:t xml:space="preserve"> а) строительство, капитальный ремонт, реконструкция или снос зданий и сооружений;</w:t>
      </w:r>
    </w:p>
    <w:p w:rsidR="00C15090" w:rsidRPr="00AA000A" w:rsidRDefault="00C15090" w:rsidP="00ED68A2">
      <w:pPr>
        <w:widowControl w:val="0"/>
        <w:ind w:firstLine="709"/>
      </w:pPr>
      <w:r w:rsidRPr="00AA000A">
        <w:t>б) горные, взрывные, мелиоративные работы, в том числе связанные с временным затоплением земель;</w:t>
      </w:r>
    </w:p>
    <w:p w:rsidR="00C15090" w:rsidRPr="00AA000A" w:rsidRDefault="00C15090" w:rsidP="00ED68A2">
      <w:pPr>
        <w:widowControl w:val="0"/>
      </w:pPr>
      <w:r w:rsidRPr="00AA000A">
        <w:t xml:space="preserve"> в) посадка и вырубка деревьев и кустарников;</w:t>
      </w:r>
    </w:p>
    <w:p w:rsidR="00C15090" w:rsidRPr="00AA000A" w:rsidRDefault="00C15090" w:rsidP="00ED68A2">
      <w:pPr>
        <w:widowControl w:val="0"/>
        <w:ind w:firstLine="709"/>
      </w:pPr>
      <w:r w:rsidRPr="00AA000A">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15090" w:rsidRPr="00AA000A" w:rsidRDefault="00C15090" w:rsidP="00ED68A2">
      <w:pPr>
        <w:widowControl w:val="0"/>
        <w:ind w:firstLine="709"/>
      </w:pPr>
      <w:r w:rsidRPr="00AA000A">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15090" w:rsidRPr="00AA000A" w:rsidRDefault="00C15090" w:rsidP="00ED68A2">
      <w:pPr>
        <w:widowControl w:val="0"/>
        <w:ind w:firstLine="709"/>
      </w:pPr>
      <w:r w:rsidRPr="00AA000A">
        <w:t xml:space="preserve">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15090" w:rsidRPr="00AA000A" w:rsidRDefault="00C15090" w:rsidP="00ED68A2">
      <w:pPr>
        <w:widowControl w:val="0"/>
      </w:pPr>
      <w:r w:rsidRPr="00AA000A">
        <w:tab/>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15090" w:rsidRPr="00AA000A" w:rsidRDefault="00C15090" w:rsidP="00ED68A2">
      <w:pPr>
        <w:widowControl w:val="0"/>
        <w:ind w:firstLine="709"/>
      </w:pPr>
      <w:r w:rsidRPr="00AA000A">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15090" w:rsidRPr="00AA000A" w:rsidRDefault="00C15090" w:rsidP="00ED68A2">
      <w:pPr>
        <w:widowControl w:val="0"/>
        <w:ind w:firstLine="709"/>
      </w:pPr>
      <w:r w:rsidRPr="00AA000A">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w:t>
      </w:r>
      <w:r w:rsidRPr="00AA000A">
        <w:lastRenderedPageBreak/>
        <w:t>работы, связанные с вспашкой земли (в охранных зонах кабельных линий электропередачи).</w:t>
      </w:r>
    </w:p>
    <w:p w:rsidR="00C15090" w:rsidRPr="00AA000A" w:rsidRDefault="00C15090" w:rsidP="00ED68A2">
      <w:pPr>
        <w:widowControl w:val="0"/>
        <w:ind w:firstLine="709"/>
      </w:pPr>
      <w:r w:rsidRPr="00AA000A">
        <w:t>Кроме указанного выше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C15090" w:rsidRPr="00AA000A" w:rsidRDefault="00C15090" w:rsidP="00ED68A2">
      <w:pPr>
        <w:widowControl w:val="0"/>
        <w:ind w:firstLine="709"/>
      </w:pPr>
      <w:r w:rsidRPr="00AA000A">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15090" w:rsidRPr="00AA000A" w:rsidRDefault="00C15090" w:rsidP="00ED68A2">
      <w:pPr>
        <w:widowControl w:val="0"/>
        <w:ind w:firstLine="709"/>
      </w:pPr>
      <w:r w:rsidRPr="00AA000A">
        <w:t>б) складировать или размещать хранилища любых, в том числе горюче-смазочных, материалов;</w:t>
      </w:r>
    </w:p>
    <w:p w:rsidR="00476208" w:rsidRPr="00AA000A" w:rsidRDefault="00C15090" w:rsidP="00ED68A2">
      <w:pPr>
        <w:widowControl w:val="0"/>
        <w:ind w:firstLine="709"/>
      </w:pPr>
      <w:r w:rsidRPr="00AA000A">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C4EED" w:rsidRPr="00AA000A" w:rsidRDefault="002C4EED" w:rsidP="00ED68A2">
      <w:pPr>
        <w:widowControl w:val="0"/>
        <w:ind w:firstLine="709"/>
      </w:pPr>
      <w:r w:rsidRPr="00AA000A">
        <w:t>На картах генерального плана отображены охранные зоны для воздушных линий электропередачи (ВЛ</w:t>
      </w:r>
      <w:r w:rsidR="00E35B52">
        <w:t>ЭП</w:t>
      </w:r>
      <w:r w:rsidRPr="00AA000A">
        <w:t>)</w:t>
      </w:r>
      <w:r w:rsidR="00707780" w:rsidRPr="00AA000A">
        <w:t>,</w:t>
      </w:r>
      <w:r w:rsidRPr="00AA000A">
        <w:t xml:space="preserve"> в основном находящихся на кадастровом учете.</w:t>
      </w:r>
    </w:p>
    <w:p w:rsidR="004E557A" w:rsidRPr="00AA000A" w:rsidRDefault="00620381" w:rsidP="00ED68A2">
      <w:pPr>
        <w:pStyle w:val="1"/>
        <w:keepNext w:val="0"/>
        <w:keepLines w:val="0"/>
        <w:widowControl w:val="0"/>
        <w:numPr>
          <w:ilvl w:val="2"/>
          <w:numId w:val="37"/>
        </w:numPr>
      </w:pPr>
      <w:bookmarkStart w:id="83" w:name="_Toc485455522"/>
      <w:r w:rsidRPr="00AA000A">
        <w:t>Обоснование размеров санитарных разрывов</w:t>
      </w:r>
      <w:r w:rsidR="004E557A" w:rsidRPr="00AA000A">
        <w:t xml:space="preserve"> вдоль трассы </w:t>
      </w:r>
      <w:r w:rsidRPr="00AA000A">
        <w:t>воздушных линий электропередачи</w:t>
      </w:r>
      <w:bookmarkEnd w:id="83"/>
    </w:p>
    <w:p w:rsidR="00620381" w:rsidRPr="00AA000A" w:rsidRDefault="00620381" w:rsidP="00ED68A2">
      <w:pPr>
        <w:widowControl w:val="0"/>
        <w:ind w:firstLine="709"/>
      </w:pPr>
      <w:r w:rsidRPr="00AA000A">
        <w:t>Размеры санитарных разрывов вдоль трассы воздушных линий электропередачи</w:t>
      </w:r>
      <w:r w:rsidR="00476208" w:rsidRPr="00AA000A">
        <w:t xml:space="preserve"> устанавливаются в СанПиН 2.2.1/2.1.1.1200-03 «Санитарно-защитные зоны и санитарная классификация предприятий, сооружений и иных объектов».</w:t>
      </w:r>
    </w:p>
    <w:p w:rsidR="004E557A" w:rsidRPr="00AA000A" w:rsidRDefault="00476208" w:rsidP="00ED68A2">
      <w:pPr>
        <w:widowControl w:val="0"/>
        <w:ind w:firstLine="709"/>
      </w:pPr>
      <w:r w:rsidRPr="00AA000A">
        <w:t>Согласно пункту 6.3 СанПиН 2.2.1/2.1.1.1200-03 в</w:t>
      </w:r>
      <w:r w:rsidR="004E557A" w:rsidRPr="00AA000A">
        <w:t>целях защиты населения от воздействия электрического поля, создаваемого воздушными линиями электропередачи (ВЛ</w:t>
      </w:r>
      <w:r w:rsidR="00E35B52">
        <w:t>ЭП</w:t>
      </w:r>
      <w:r w:rsidR="004E557A" w:rsidRPr="00AA000A">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E557A" w:rsidRPr="00AA000A" w:rsidRDefault="004E557A" w:rsidP="00ED68A2">
      <w:pPr>
        <w:widowControl w:val="0"/>
        <w:ind w:firstLine="709"/>
      </w:pPr>
      <w:r w:rsidRPr="00AA000A">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4E557A" w:rsidRPr="00AA000A" w:rsidRDefault="004E557A" w:rsidP="00ED68A2">
      <w:pPr>
        <w:widowControl w:val="0"/>
        <w:ind w:firstLine="709"/>
      </w:pPr>
      <w:r w:rsidRPr="00AA000A">
        <w:t>- 20 м - для ВЛ напряжением 330 кВ;</w:t>
      </w:r>
    </w:p>
    <w:p w:rsidR="004E557A" w:rsidRPr="00AA000A" w:rsidRDefault="004E557A" w:rsidP="00ED68A2">
      <w:pPr>
        <w:widowControl w:val="0"/>
        <w:ind w:firstLine="709"/>
      </w:pPr>
      <w:r w:rsidRPr="00AA000A">
        <w:t>- 30 м - для ВЛ напряжением 500 кВ;</w:t>
      </w:r>
    </w:p>
    <w:p w:rsidR="004E557A" w:rsidRPr="00AA000A" w:rsidRDefault="004E557A" w:rsidP="00ED68A2">
      <w:pPr>
        <w:widowControl w:val="0"/>
        <w:ind w:firstLine="709"/>
      </w:pPr>
      <w:r w:rsidRPr="00AA000A">
        <w:t>- 40 м - для ВЛ напряжением 750 кВ;</w:t>
      </w:r>
    </w:p>
    <w:p w:rsidR="004E557A" w:rsidRPr="00AA000A" w:rsidRDefault="004E557A" w:rsidP="00ED68A2">
      <w:pPr>
        <w:widowControl w:val="0"/>
        <w:ind w:firstLine="709"/>
      </w:pPr>
      <w:r w:rsidRPr="00AA000A">
        <w:t>- 55 м - для ВЛ напряжением 1150 кВ.</w:t>
      </w:r>
    </w:p>
    <w:p w:rsidR="004E557A" w:rsidRPr="00AA000A" w:rsidRDefault="004E557A" w:rsidP="00ED68A2">
      <w:pPr>
        <w:widowControl w:val="0"/>
        <w:ind w:firstLine="709"/>
      </w:pPr>
      <w:r w:rsidRPr="00AA000A">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4E557A" w:rsidRPr="00AA000A" w:rsidRDefault="00476208" w:rsidP="00ED68A2">
      <w:pPr>
        <w:widowControl w:val="0"/>
        <w:ind w:firstLine="709"/>
      </w:pPr>
      <w:r w:rsidRPr="00AA000A">
        <w:rPr>
          <w:rFonts w:eastAsia="Times New Roman"/>
        </w:rPr>
        <w:t>Для земельных участков и объектов капитального строительства в</w:t>
      </w:r>
      <w:r w:rsidRPr="00AA000A">
        <w:t xml:space="preserve"> границах санитарных разрывов вдоль трассы воздушных линий электропередачи</w:t>
      </w:r>
      <w:r w:rsidRPr="00AA000A">
        <w:rPr>
          <w:rFonts w:eastAsia="Times New Roman"/>
        </w:rPr>
        <w:t xml:space="preserve"> установлены ограничения в использовании, а именно: з</w:t>
      </w:r>
      <w:r w:rsidR="004E557A" w:rsidRPr="00AA000A">
        <w:t>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p w:rsidR="002C4EED" w:rsidRPr="00AA000A" w:rsidRDefault="002C4EED" w:rsidP="00ED68A2">
      <w:pPr>
        <w:widowControl w:val="0"/>
        <w:ind w:firstLine="709"/>
      </w:pPr>
      <w:r w:rsidRPr="00AA000A">
        <w:lastRenderedPageBreak/>
        <w:t>На картах генерального плана отображены санитарны</w:t>
      </w:r>
      <w:r w:rsidR="008F7C3A" w:rsidRPr="00AA000A">
        <w:t>е</w:t>
      </w:r>
      <w:r w:rsidRPr="00AA000A">
        <w:t xml:space="preserve"> разрыв</w:t>
      </w:r>
      <w:r w:rsidR="008F7C3A" w:rsidRPr="00AA000A">
        <w:t>ы</w:t>
      </w:r>
      <w:r w:rsidRPr="00AA000A">
        <w:t xml:space="preserve"> вдоль трассы воздушных линий электропередачи (ВЛ</w:t>
      </w:r>
      <w:r w:rsidR="00E35B52">
        <w:t>ЭП</w:t>
      </w:r>
      <w:r w:rsidRPr="00AA000A">
        <w:t>)</w:t>
      </w:r>
      <w:r w:rsidR="00707780" w:rsidRPr="00AA000A">
        <w:t>,</w:t>
      </w:r>
      <w:r w:rsidRPr="00AA000A">
        <w:t xml:space="preserve"> в основном находящихся на кадастровом учете.</w:t>
      </w:r>
    </w:p>
    <w:p w:rsidR="004E557A" w:rsidRPr="00AA000A" w:rsidRDefault="00876BF6" w:rsidP="00ED68A2">
      <w:pPr>
        <w:pStyle w:val="1"/>
        <w:keepNext w:val="0"/>
        <w:keepLines w:val="0"/>
        <w:widowControl w:val="0"/>
        <w:numPr>
          <w:ilvl w:val="2"/>
          <w:numId w:val="37"/>
        </w:numPr>
        <w:ind w:left="709" w:hanging="709"/>
      </w:pPr>
      <w:bookmarkStart w:id="84" w:name="_Toc485455523"/>
      <w:r w:rsidRPr="00AA000A">
        <w:t>Обоснование размеров с</w:t>
      </w:r>
      <w:r w:rsidR="004E557A" w:rsidRPr="00AA000A">
        <w:t>анитарн</w:t>
      </w:r>
      <w:r w:rsidRPr="00AA000A">
        <w:t>ого</w:t>
      </w:r>
      <w:r w:rsidR="004E557A" w:rsidRPr="00AA000A">
        <w:t xml:space="preserve"> разрыв</w:t>
      </w:r>
      <w:r w:rsidRPr="00AA000A">
        <w:t>а</w:t>
      </w:r>
      <w:r w:rsidR="004E557A" w:rsidRPr="00AA000A">
        <w:t xml:space="preserve"> (санитарн</w:t>
      </w:r>
      <w:r w:rsidRPr="00AA000A">
        <w:t>ой</w:t>
      </w:r>
      <w:r w:rsidR="004E557A" w:rsidRPr="00AA000A">
        <w:t xml:space="preserve"> полос</w:t>
      </w:r>
      <w:r w:rsidRPr="00AA000A">
        <w:t>ы</w:t>
      </w:r>
      <w:r w:rsidR="004E557A" w:rsidRPr="00AA000A">
        <w:t xml:space="preserve"> отчуждения) объектов газоснабжения</w:t>
      </w:r>
      <w:bookmarkEnd w:id="84"/>
    </w:p>
    <w:p w:rsidR="00876BF6" w:rsidRPr="00AA000A" w:rsidRDefault="008F7C3A" w:rsidP="00ED68A2">
      <w:pPr>
        <w:widowControl w:val="0"/>
        <w:ind w:firstLine="709"/>
        <w:rPr>
          <w:rFonts w:eastAsia="Calibri" w:cs="Times New Roman"/>
          <w:szCs w:val="28"/>
          <w:lang w:eastAsia="en-US"/>
        </w:rPr>
      </w:pPr>
      <w:r w:rsidRPr="00AA000A">
        <w:rPr>
          <w:rFonts w:eastAsia="Calibri" w:cs="Times New Roman"/>
          <w:szCs w:val="28"/>
          <w:lang w:eastAsia="en-US"/>
        </w:rPr>
        <w:t>В соответствии с таблицами</w:t>
      </w:r>
      <w:r w:rsidR="00876BF6" w:rsidRPr="00AA000A">
        <w:rPr>
          <w:rFonts w:eastAsia="Calibri" w:cs="Times New Roman"/>
          <w:szCs w:val="28"/>
          <w:lang w:eastAsia="en-US"/>
        </w:rPr>
        <w:t xml:space="preserve"> 1-6 </w:t>
      </w:r>
      <w:bookmarkStart w:id="85" w:name="_Hlk483322141"/>
      <w:r w:rsidR="00876BF6" w:rsidRPr="00AA000A">
        <w:rPr>
          <w:rFonts w:eastAsia="Calibri" w:cs="Times New Roman"/>
          <w:szCs w:val="28"/>
          <w:lang w:eastAsia="en-US"/>
        </w:rPr>
        <w:t>СанПиН 2.2.1/2.1.1.1200-03</w:t>
      </w:r>
      <w:r w:rsidRPr="00AA000A">
        <w:rPr>
          <w:rFonts w:eastAsia="Calibri" w:cs="Times New Roman"/>
          <w:szCs w:val="28"/>
          <w:lang w:eastAsia="en-US"/>
        </w:rPr>
        <w:t xml:space="preserve"> «Санитарно-защитные зоны и санитарная классификация предприятий, сооружений и иных объектов»</w:t>
      </w:r>
      <w:bookmarkEnd w:id="85"/>
      <w:r w:rsidRPr="00AA000A">
        <w:rPr>
          <w:rFonts w:eastAsia="Calibri" w:cs="Times New Roman"/>
          <w:szCs w:val="28"/>
          <w:lang w:eastAsia="en-US"/>
        </w:rPr>
        <w:t xml:space="preserve"> устанавливаются</w:t>
      </w:r>
      <w:r w:rsidRPr="00AA000A">
        <w:t xml:space="preserve"> размеры санитарного разрыва (санитарной полосы отчуждения) объектов газоснабжения, в которых</w:t>
      </w:r>
      <w:r w:rsidRPr="00AA000A">
        <w:rPr>
          <w:rFonts w:eastAsia="Calibri" w:cs="Times New Roman"/>
          <w:szCs w:val="28"/>
          <w:lang w:eastAsia="en-US"/>
        </w:rPr>
        <w:t xml:space="preserve"> з</w:t>
      </w:r>
      <w:r w:rsidR="00876BF6" w:rsidRPr="00AA000A">
        <w:rPr>
          <w:rFonts w:eastAsia="Calibri" w:cs="Times New Roman"/>
          <w:szCs w:val="28"/>
          <w:lang w:eastAsia="en-US"/>
        </w:rPr>
        <w:t>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w:t>
      </w:r>
      <w:r w:rsidRPr="00AA000A">
        <w:rPr>
          <w:rFonts w:eastAsia="Calibri" w:cs="Times New Roman"/>
          <w:szCs w:val="28"/>
          <w:lang w:eastAsia="en-US"/>
        </w:rPr>
        <w:t>ьства, в том числе и линейного.</w:t>
      </w:r>
    </w:p>
    <w:p w:rsidR="008F7C3A" w:rsidRDefault="008F7C3A" w:rsidP="00ED68A2">
      <w:pPr>
        <w:widowControl w:val="0"/>
        <w:ind w:firstLine="709"/>
      </w:pPr>
      <w:r w:rsidRPr="00AA000A">
        <w:t>На картах генерального плана отображены санитарные разрывы</w:t>
      </w:r>
      <w:r w:rsidR="00707780" w:rsidRPr="00AA000A">
        <w:t xml:space="preserve"> (санитарные полосы отчуждения) объектов газоснабжения,</w:t>
      </w:r>
      <w:r w:rsidRPr="00AA000A">
        <w:t xml:space="preserve"> в основном находящихся на кадастровом учете.</w:t>
      </w:r>
    </w:p>
    <w:p w:rsidR="002A7A33" w:rsidRPr="00AA000A" w:rsidRDefault="002A7A33" w:rsidP="00ED68A2">
      <w:pPr>
        <w:pStyle w:val="1"/>
        <w:keepNext w:val="0"/>
        <w:keepLines w:val="0"/>
        <w:widowControl w:val="0"/>
        <w:numPr>
          <w:ilvl w:val="0"/>
          <w:numId w:val="37"/>
        </w:numPr>
      </w:pPr>
      <w:bookmarkStart w:id="86" w:name="_Toc389545842"/>
      <w:bookmarkStart w:id="87" w:name="_Toc408941680"/>
      <w:bookmarkStart w:id="88" w:name="_Toc485455547"/>
      <w:bookmarkStart w:id="89" w:name="_Toc2884643"/>
      <w:bookmarkStart w:id="90" w:name="_Hlk533167582"/>
      <w:r w:rsidRPr="00AA000A">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86"/>
      <w:bookmarkEnd w:id="87"/>
      <w:bookmarkEnd w:id="88"/>
    </w:p>
    <w:p w:rsidR="002A7A33" w:rsidRDefault="002A7A33" w:rsidP="00ED68A2">
      <w:pPr>
        <w:widowControl w:val="0"/>
        <w:ind w:firstLine="709"/>
      </w:pPr>
      <w:r>
        <w:t>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учётом программ, принятых в установленном порядке и реализуемых за счёт средств бюджета.</w:t>
      </w:r>
    </w:p>
    <w:p w:rsidR="002A7A33" w:rsidRDefault="002A7A33" w:rsidP="00ED68A2">
      <w:pPr>
        <w:widowControl w:val="0"/>
        <w:ind w:firstLine="709"/>
      </w:pPr>
      <w:r>
        <w:t xml:space="preserve">Согласно пункту 1 части 7 статьи 23 Градостроительного кодекса Российской Федерации в материалах по обоснованию </w:t>
      </w:r>
      <w:r w:rsidR="000F3840" w:rsidRPr="000F3840">
        <w:t>изменений в генеральный план</w:t>
      </w:r>
      <w:r>
        <w:t>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2A7A33" w:rsidRDefault="002A7A33" w:rsidP="00ED68A2">
      <w:pPr>
        <w:widowControl w:val="0"/>
        <w:ind w:firstLine="709"/>
      </w:pPr>
      <w:r>
        <w:t>Утверждённые планы и программы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представлены ниже:</w:t>
      </w:r>
    </w:p>
    <w:p w:rsidR="002A7A33" w:rsidRDefault="002A7A33" w:rsidP="00ED68A2">
      <w:pPr>
        <w:widowControl w:val="0"/>
        <w:ind w:firstLine="709"/>
      </w:pPr>
      <w:r>
        <w:t>п</w:t>
      </w:r>
      <w:r w:rsidRPr="00AA000A">
        <w:t xml:space="preserve">лан социально-экономического развития муниципального образования </w:t>
      </w:r>
      <w:r>
        <w:t>Большевишерское городское поселение</w:t>
      </w:r>
      <w:r w:rsidRPr="00AA000A">
        <w:t xml:space="preserve"> на период 2010-2020 гг. и на перспективу до 2030 г.</w:t>
      </w:r>
      <w:r>
        <w:t>;</w:t>
      </w:r>
    </w:p>
    <w:p w:rsidR="002A7A33" w:rsidRDefault="002A7A33" w:rsidP="00ED68A2">
      <w:pPr>
        <w:widowControl w:val="0"/>
        <w:ind w:firstLine="709"/>
      </w:pPr>
      <w:r>
        <w:t>п</w:t>
      </w:r>
      <w:r w:rsidRPr="002A7A33">
        <w:t>рограмма комплексного развития транспортной инфраструктуры поселени</w:t>
      </w:r>
      <w:r>
        <w:t>я, утверждена р</w:t>
      </w:r>
      <w:r w:rsidRPr="002A7A33">
        <w:t>ешение</w:t>
      </w:r>
      <w:r>
        <w:t>м</w:t>
      </w:r>
      <w:r w:rsidRPr="002A7A33">
        <w:t xml:space="preserve"> совета депутатов от 28.12.2016 №76 «Об утверждении программы комплексного развития транспортной инфраструктуры местного значения Большевишерского городского поселения на 2017-2026 г.»</w:t>
      </w:r>
      <w:r>
        <w:t>;</w:t>
      </w:r>
    </w:p>
    <w:p w:rsidR="002A7A33" w:rsidRDefault="002A7A33" w:rsidP="00ED68A2">
      <w:pPr>
        <w:widowControl w:val="0"/>
        <w:ind w:firstLine="709"/>
      </w:pPr>
      <w:r>
        <w:t>п</w:t>
      </w:r>
      <w:r w:rsidRPr="002A7A33">
        <w:t>рограмма комплексного развития систем коммунальной инфраструктуры поселения</w:t>
      </w:r>
      <w:r>
        <w:t>,</w:t>
      </w:r>
      <w:r w:rsidRPr="002A7A33">
        <w:tab/>
      </w:r>
      <w:r>
        <w:t>утверждена р</w:t>
      </w:r>
      <w:r w:rsidRPr="002A7A33">
        <w:t>ешение</w:t>
      </w:r>
      <w:r>
        <w:t>м</w:t>
      </w:r>
      <w:r w:rsidRPr="002A7A33">
        <w:t xml:space="preserve"> совета депутатов от 28.12.2016 № 77 «Об </w:t>
      </w:r>
      <w:r w:rsidRPr="002A7A33">
        <w:lastRenderedPageBreak/>
        <w:t>утверждении программы комплексного развития систем коммунальной инфраструктуры Большевишерского городского поселения на 2017-2026 г.»</w:t>
      </w:r>
      <w:r>
        <w:t>.</w:t>
      </w:r>
    </w:p>
    <w:p w:rsidR="002A7A33" w:rsidRPr="00AA000A" w:rsidRDefault="002A7A33" w:rsidP="00ED68A2">
      <w:pPr>
        <w:widowControl w:val="0"/>
        <w:numPr>
          <w:ilvl w:val="0"/>
          <w:numId w:val="37"/>
        </w:numPr>
        <w:spacing w:before="240" w:after="240"/>
        <w:outlineLvl w:val="0"/>
        <w:rPr>
          <w:rFonts w:eastAsia="Times New Roman" w:cs="Times New Roman"/>
          <w:b/>
          <w:bCs/>
          <w:kern w:val="32"/>
          <w:szCs w:val="32"/>
        </w:rPr>
      </w:pPr>
      <w:r w:rsidRPr="00AA000A">
        <w:rPr>
          <w:rFonts w:eastAsia="Times New Roman" w:cs="Times New Roman"/>
          <w:b/>
          <w:bCs/>
          <w:kern w:val="32"/>
          <w:szCs w:val="32"/>
        </w:rPr>
        <w:t>Обоснования установления функциональных зон</w:t>
      </w:r>
      <w:r>
        <w:rPr>
          <w:rFonts w:eastAsia="Times New Roman" w:cs="Times New Roman"/>
          <w:b/>
          <w:bCs/>
          <w:kern w:val="32"/>
          <w:szCs w:val="32"/>
        </w:rPr>
        <w:t xml:space="preserve"> при внесениии</w:t>
      </w:r>
      <w:r w:rsidRPr="00782F46">
        <w:rPr>
          <w:rFonts w:eastAsia="Times New Roman" w:cs="Times New Roman"/>
          <w:b/>
          <w:bCs/>
          <w:kern w:val="32"/>
          <w:szCs w:val="32"/>
        </w:rPr>
        <w:t>зменени</w:t>
      </w:r>
      <w:r>
        <w:rPr>
          <w:rFonts w:eastAsia="Times New Roman" w:cs="Times New Roman"/>
          <w:b/>
          <w:bCs/>
          <w:kern w:val="32"/>
          <w:szCs w:val="32"/>
        </w:rPr>
        <w:t>й</w:t>
      </w:r>
      <w:r w:rsidRPr="00782F46">
        <w:rPr>
          <w:rFonts w:eastAsia="Times New Roman" w:cs="Times New Roman"/>
          <w:b/>
          <w:bCs/>
          <w:kern w:val="32"/>
          <w:szCs w:val="32"/>
        </w:rPr>
        <w:t xml:space="preserve"> в генеральный план</w:t>
      </w:r>
      <w:bookmarkEnd w:id="89"/>
    </w:p>
    <w:p w:rsidR="002A7A33" w:rsidRPr="00AA000A" w:rsidRDefault="002A7A33" w:rsidP="00ED68A2">
      <w:pPr>
        <w:widowControl w:val="0"/>
        <w:ind w:firstLine="709"/>
        <w:rPr>
          <w:rFonts w:eastAsia="Calibri" w:cs="Times New Roman"/>
        </w:rPr>
      </w:pPr>
      <w:r w:rsidRPr="00AA000A">
        <w:rPr>
          <w:rFonts w:eastAsia="Calibri" w:cs="Times New Roman"/>
        </w:rPr>
        <w:t xml:space="preserve">Зонирование в генеральном плане рассматривается как процесс и результат агрегированного выделения частей территории поселения с </w:t>
      </w:r>
      <w:r>
        <w:rPr>
          <w:rFonts w:eastAsia="Calibri" w:cs="Times New Roman"/>
        </w:rPr>
        <w:t>определён</w:t>
      </w:r>
      <w:r w:rsidRPr="00AA000A">
        <w:rPr>
          <w:rFonts w:eastAsia="Calibri" w:cs="Times New Roman"/>
        </w:rPr>
        <w:t>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2A7A33" w:rsidRPr="00AA000A" w:rsidRDefault="002A7A33" w:rsidP="00ED68A2">
      <w:pPr>
        <w:widowControl w:val="0"/>
        <w:ind w:firstLine="709"/>
        <w:rPr>
          <w:rFonts w:eastAsia="Calibri" w:cs="Times New Roman"/>
        </w:rPr>
      </w:pPr>
      <w:r w:rsidRPr="00AA000A">
        <w:rPr>
          <w:rFonts w:eastAsia="Calibri" w:cs="Times New Roman"/>
        </w:rPr>
        <w:t>Целями такого зонирования являются:</w:t>
      </w:r>
    </w:p>
    <w:p w:rsidR="002A7A33" w:rsidRPr="00AA000A" w:rsidRDefault="002A7A33" w:rsidP="00ED68A2">
      <w:pPr>
        <w:widowControl w:val="0"/>
        <w:ind w:firstLine="709"/>
        <w:rPr>
          <w:rFonts w:eastAsia="Calibri" w:cs="Times New Roman"/>
        </w:rPr>
      </w:pPr>
      <w:r w:rsidRPr="00AA000A">
        <w:rPr>
          <w:rFonts w:eastAsia="Calibri" w:cs="Times New Roman"/>
        </w:rPr>
        <w:t xml:space="preserve">обеспечение градостроительными средствами благоприятных условий проживания населения; </w:t>
      </w:r>
    </w:p>
    <w:p w:rsidR="002A7A33" w:rsidRPr="00AA000A" w:rsidRDefault="002A7A33" w:rsidP="00ED68A2">
      <w:pPr>
        <w:widowControl w:val="0"/>
        <w:ind w:firstLine="709"/>
        <w:rPr>
          <w:rFonts w:eastAsia="Calibri" w:cs="Times New Roman"/>
        </w:rPr>
      </w:pPr>
      <w:r w:rsidRPr="00AA000A">
        <w:rPr>
          <w:rFonts w:eastAsia="Calibri" w:cs="Times New Roman"/>
        </w:rPr>
        <w:t>ограничение вредного воздействия хозяйственной и иной деятельности на окружающую природную среду;</w:t>
      </w:r>
    </w:p>
    <w:p w:rsidR="002A7A33" w:rsidRPr="00AA000A" w:rsidRDefault="002A7A33" w:rsidP="00ED68A2">
      <w:pPr>
        <w:widowControl w:val="0"/>
        <w:ind w:firstLine="709"/>
        <w:rPr>
          <w:rFonts w:eastAsia="Calibri" w:cs="Times New Roman"/>
        </w:rPr>
      </w:pPr>
      <w:r w:rsidRPr="00AA000A">
        <w:rPr>
          <w:rFonts w:eastAsia="Calibri" w:cs="Times New Roman"/>
        </w:rPr>
        <w:t>рациональное использование ресурсов в интересах настоящего и будущего поколений;</w:t>
      </w:r>
    </w:p>
    <w:p w:rsidR="002A7A33" w:rsidRPr="00AA000A" w:rsidRDefault="002A7A33" w:rsidP="00ED68A2">
      <w:pPr>
        <w:widowControl w:val="0"/>
        <w:ind w:firstLine="709"/>
        <w:rPr>
          <w:rFonts w:eastAsia="Calibri" w:cs="Times New Roman"/>
        </w:rPr>
      </w:pPr>
      <w:r w:rsidRPr="00AA000A">
        <w:rPr>
          <w:rFonts w:eastAsia="Calibri" w:cs="Times New Roman"/>
        </w:rPr>
        <w:t>формирование содержательной основы для градостроительного зонирования.</w:t>
      </w:r>
    </w:p>
    <w:p w:rsidR="002A7A33" w:rsidRPr="00AA000A" w:rsidRDefault="002A7A33" w:rsidP="00ED68A2">
      <w:pPr>
        <w:widowControl w:val="0"/>
        <w:ind w:firstLine="709"/>
        <w:rPr>
          <w:rFonts w:eastAsia="Calibri" w:cs="Times New Roman"/>
        </w:rPr>
      </w:pPr>
      <w:r w:rsidRPr="00AA000A">
        <w:rPr>
          <w:rFonts w:eastAsia="Calibri" w:cs="Times New Roman"/>
        </w:rPr>
        <w:t xml:space="preserve">Частью 12 статьи 9 Градостроительного кодекса Российской Федерации установлено, что </w:t>
      </w:r>
      <w:r>
        <w:rPr>
          <w:rFonts w:eastAsia="Calibri" w:cs="Times New Roman"/>
        </w:rPr>
        <w:t>утвержден</w:t>
      </w:r>
      <w:r w:rsidRPr="00AA000A">
        <w:rPr>
          <w:rFonts w:eastAsia="Calibri" w:cs="Times New Roman"/>
        </w:rPr>
        <w:t>ие в документах территориального планирования границ функциональных зон не влеч</w:t>
      </w:r>
      <w:r>
        <w:rPr>
          <w:rFonts w:eastAsia="Calibri" w:cs="Times New Roman"/>
        </w:rPr>
        <w:t>ё</w:t>
      </w:r>
      <w:r w:rsidRPr="00AA000A">
        <w:rPr>
          <w:rFonts w:eastAsia="Calibri" w:cs="Times New Roman"/>
        </w:rPr>
        <w:t>т за собой изменение правового режима земель, находящихся в границах указанных зон.</w:t>
      </w:r>
    </w:p>
    <w:p w:rsidR="002A7A33" w:rsidRPr="00AA000A" w:rsidRDefault="002A7A33" w:rsidP="00ED68A2">
      <w:pPr>
        <w:widowControl w:val="0"/>
        <w:ind w:firstLine="709"/>
        <w:rPr>
          <w:rFonts w:eastAsia="Calibri" w:cs="Times New Roman"/>
        </w:rPr>
      </w:pPr>
      <w:r w:rsidRPr="00AA000A">
        <w:rPr>
          <w:rFonts w:eastAsia="Calibri" w:cs="Times New Roman"/>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2A7A33" w:rsidRPr="00AA000A" w:rsidRDefault="002A7A33" w:rsidP="00ED68A2">
      <w:pPr>
        <w:widowControl w:val="0"/>
        <w:numPr>
          <w:ilvl w:val="1"/>
          <w:numId w:val="37"/>
        </w:numPr>
        <w:spacing w:before="240" w:after="240"/>
        <w:outlineLvl w:val="0"/>
        <w:rPr>
          <w:rFonts w:eastAsia="Times New Roman" w:cs="Times New Roman"/>
          <w:b/>
          <w:bCs/>
          <w:kern w:val="32"/>
          <w:szCs w:val="32"/>
        </w:rPr>
      </w:pPr>
      <w:bookmarkStart w:id="91" w:name="_Toc2884644"/>
      <w:r w:rsidRPr="00AA000A">
        <w:rPr>
          <w:rFonts w:eastAsia="Times New Roman" w:cs="Times New Roman"/>
          <w:b/>
          <w:bCs/>
          <w:kern w:val="32"/>
          <w:szCs w:val="32"/>
        </w:rPr>
        <w:t xml:space="preserve">Состав функциональных зон, устанавливаемых </w:t>
      </w:r>
      <w:r>
        <w:rPr>
          <w:rFonts w:eastAsia="Times New Roman" w:cs="Times New Roman"/>
          <w:b/>
          <w:bCs/>
          <w:kern w:val="32"/>
          <w:szCs w:val="32"/>
        </w:rPr>
        <w:t>при внесении и</w:t>
      </w:r>
      <w:r w:rsidRPr="009213BF">
        <w:rPr>
          <w:rFonts w:eastAsia="Times New Roman" w:cs="Times New Roman"/>
          <w:b/>
          <w:bCs/>
          <w:kern w:val="32"/>
          <w:szCs w:val="32"/>
        </w:rPr>
        <w:t>зменени</w:t>
      </w:r>
      <w:r>
        <w:rPr>
          <w:rFonts w:eastAsia="Times New Roman" w:cs="Times New Roman"/>
          <w:b/>
          <w:bCs/>
          <w:kern w:val="32"/>
          <w:szCs w:val="32"/>
        </w:rPr>
        <w:t>й</w:t>
      </w:r>
      <w:r w:rsidRPr="009213BF">
        <w:rPr>
          <w:rFonts w:eastAsia="Times New Roman" w:cs="Times New Roman"/>
          <w:b/>
          <w:bCs/>
          <w:kern w:val="32"/>
          <w:szCs w:val="32"/>
        </w:rPr>
        <w:t xml:space="preserve"> в генеральный план</w:t>
      </w:r>
      <w:bookmarkEnd w:id="91"/>
    </w:p>
    <w:p w:rsidR="002A7A33" w:rsidRDefault="002A7A33" w:rsidP="00ED68A2">
      <w:pPr>
        <w:widowControl w:val="0"/>
        <w:ind w:firstLine="709"/>
        <w:rPr>
          <w:rFonts w:eastAsia="Calibri" w:cs="Times New Roman"/>
          <w:lang w:eastAsia="en-US"/>
        </w:rPr>
      </w:pPr>
      <w:r w:rsidRPr="00AA000A">
        <w:rPr>
          <w:rFonts w:eastAsia="Calibri" w:cs="Times New Roman"/>
        </w:rPr>
        <w:t>Состав</w:t>
      </w:r>
      <w:r w:rsidRPr="00AA000A">
        <w:rPr>
          <w:rFonts w:eastAsia="Calibri" w:cs="Times New Roman"/>
          <w:lang w:eastAsia="en-US"/>
        </w:rPr>
        <w:t xml:space="preserve"> и наименование функциональных зон, </w:t>
      </w:r>
      <w:r w:rsidRPr="009213BF">
        <w:rPr>
          <w:rFonts w:eastAsia="Times New Roman" w:cs="Times New Roman"/>
          <w:bCs/>
          <w:kern w:val="32"/>
          <w:szCs w:val="32"/>
        </w:rPr>
        <w:t>при внесении изменений в генеральный план</w:t>
      </w:r>
      <w:r w:rsidRPr="00AA000A">
        <w:rPr>
          <w:rFonts w:eastAsia="Calibri" w:cs="Times New Roman"/>
          <w:lang w:eastAsia="en-US"/>
        </w:rPr>
        <w:t xml:space="preserve">, </w:t>
      </w:r>
      <w:r>
        <w:rPr>
          <w:rFonts w:eastAsia="Calibri" w:cs="Times New Roman"/>
          <w:lang w:eastAsia="en-US"/>
        </w:rPr>
        <w:t>установлен в соответствии с требованиям</w:t>
      </w:r>
      <w:r w:rsidRPr="00782F46">
        <w:rPr>
          <w:rFonts w:eastAsia="Calibri" w:cs="Times New Roman"/>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Pr>
          <w:rFonts w:eastAsia="Calibri" w:cs="Times New Roman"/>
          <w:lang w:eastAsia="en-US"/>
        </w:rPr>
        <w:t xml:space="preserve"> и </w:t>
      </w:r>
      <w:r w:rsidRPr="00AA000A">
        <w:rPr>
          <w:rFonts w:eastAsia="Calibri" w:cs="Times New Roman"/>
          <w:lang w:eastAsia="en-US"/>
        </w:rPr>
        <w:t xml:space="preserve">представлен </w:t>
      </w:r>
      <w:r>
        <w:rPr>
          <w:rFonts w:eastAsia="Calibri" w:cs="Times New Roman"/>
          <w:lang w:eastAsia="en-US"/>
        </w:rPr>
        <w:t>ниже:</w:t>
      </w:r>
    </w:p>
    <w:p w:rsidR="002A7A33"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w:t>
      </w:r>
      <w:r>
        <w:rPr>
          <w:rFonts w:eastAsia="Calibri"/>
          <w:sz w:val="28"/>
          <w:szCs w:val="28"/>
        </w:rPr>
        <w:t xml:space="preserve"> индивидуальной жилой застройки</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застройки малоэтажными жилыми домами (до 4 этажей, включая мансардный)</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застройки среднеэтажными жилыми домами (от 5 до 8 этажей, включая мансардный)</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lastRenderedPageBreak/>
        <w:t>Зона специализированной общественной застройки</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Многофункциональная общественно-деловая зона</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транспортной инфраструктуры</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инженерной инфраструктуры</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Производственная зона</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4618EC">
        <w:rPr>
          <w:rFonts w:eastAsia="Calibri"/>
          <w:sz w:val="28"/>
          <w:szCs w:val="28"/>
        </w:rPr>
        <w:t>Зона озелененных территорий общего пользования (лесопарки, парки, сады, скверы, бульвары, городские леса)</w:t>
      </w:r>
      <w:r>
        <w:rPr>
          <w:rFonts w:eastAsia="Calibri"/>
          <w:sz w:val="28"/>
          <w:szCs w:val="28"/>
        </w:rPr>
        <w:t>.</w:t>
      </w:r>
    </w:p>
    <w:p w:rsidR="002A7A33"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лесов</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Pr>
          <w:rFonts w:eastAsia="Calibri"/>
          <w:sz w:val="28"/>
          <w:szCs w:val="28"/>
        </w:rPr>
        <w:t xml:space="preserve"> Зона акваторий.</w:t>
      </w:r>
    </w:p>
    <w:p w:rsidR="002A7A33" w:rsidRDefault="002A7A33" w:rsidP="00ED68A2">
      <w:pPr>
        <w:pStyle w:val="afa"/>
        <w:widowControl w:val="0"/>
        <w:numPr>
          <w:ilvl w:val="0"/>
          <w:numId w:val="46"/>
        </w:numPr>
        <w:spacing w:line="240" w:lineRule="auto"/>
        <w:rPr>
          <w:rFonts w:eastAsia="Calibri"/>
          <w:sz w:val="28"/>
          <w:szCs w:val="28"/>
        </w:rPr>
      </w:pPr>
      <w:r w:rsidRPr="00AE67A8">
        <w:rPr>
          <w:rFonts w:eastAsia="Calibri"/>
          <w:sz w:val="28"/>
          <w:szCs w:val="28"/>
        </w:rPr>
        <w:t xml:space="preserve">Зона </w:t>
      </w:r>
      <w:r>
        <w:rPr>
          <w:rFonts w:eastAsia="Calibri"/>
          <w:sz w:val="28"/>
          <w:szCs w:val="28"/>
        </w:rPr>
        <w:t>отдыха.</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сельскохозяйственных угодий</w:t>
      </w:r>
      <w:r>
        <w:rPr>
          <w:rFonts w:eastAsia="Calibri"/>
          <w:sz w:val="28"/>
          <w:szCs w:val="28"/>
        </w:rPr>
        <w:t>.</w:t>
      </w:r>
    </w:p>
    <w:p w:rsidR="002A7A33" w:rsidRPr="00B34A48"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Производственная зона сельскохозяйственных предприятий</w:t>
      </w:r>
      <w:r>
        <w:rPr>
          <w:rFonts w:eastAsia="Calibri"/>
          <w:sz w:val="28"/>
          <w:szCs w:val="28"/>
        </w:rPr>
        <w:t>.</w:t>
      </w:r>
    </w:p>
    <w:p w:rsidR="002A7A33" w:rsidRDefault="002A7A33" w:rsidP="00ED68A2">
      <w:pPr>
        <w:pStyle w:val="afa"/>
        <w:widowControl w:val="0"/>
        <w:numPr>
          <w:ilvl w:val="0"/>
          <w:numId w:val="46"/>
        </w:numPr>
        <w:spacing w:line="240" w:lineRule="auto"/>
        <w:rPr>
          <w:rFonts w:eastAsia="Calibri"/>
          <w:sz w:val="28"/>
          <w:szCs w:val="28"/>
        </w:rPr>
      </w:pPr>
      <w:r w:rsidRPr="00B34A48">
        <w:rPr>
          <w:rFonts w:eastAsia="Calibri"/>
          <w:sz w:val="28"/>
          <w:szCs w:val="28"/>
        </w:rPr>
        <w:t>Зона садоводческих, огороднических или дачных некоммерческих объединений граждан</w:t>
      </w:r>
      <w:r>
        <w:rPr>
          <w:rFonts w:eastAsia="Calibri"/>
          <w:sz w:val="28"/>
          <w:szCs w:val="28"/>
        </w:rPr>
        <w:t>.</w:t>
      </w:r>
    </w:p>
    <w:p w:rsidR="002A7A33" w:rsidRPr="00AA000A" w:rsidRDefault="002A7A33" w:rsidP="00ED68A2">
      <w:pPr>
        <w:widowControl w:val="0"/>
        <w:ind w:firstLine="709"/>
        <w:rPr>
          <w:rFonts w:eastAsia="Calibri" w:cs="Times New Roman"/>
        </w:rPr>
      </w:pPr>
      <w:r w:rsidRPr="00AA000A">
        <w:rPr>
          <w:rFonts w:eastAsia="Calibri" w:cs="Times New Roman"/>
        </w:rPr>
        <w:t xml:space="preserve">При установлении границ функциональных зон учитывалось то, что они могут устанавливаться по: </w:t>
      </w:r>
    </w:p>
    <w:p w:rsidR="002A7A33" w:rsidRPr="00AA000A" w:rsidRDefault="002A7A33" w:rsidP="00ED68A2">
      <w:pPr>
        <w:widowControl w:val="0"/>
        <w:ind w:firstLine="709"/>
        <w:rPr>
          <w:rFonts w:eastAsia="Calibri" w:cs="Times New Roman"/>
        </w:rPr>
      </w:pPr>
      <w:r w:rsidRPr="00AA000A">
        <w:rPr>
          <w:rFonts w:eastAsia="Calibri" w:cs="Times New Roman"/>
        </w:rPr>
        <w:t>- линиям магистралей, улиц, проездов, разделяющим транспортные потоки противоположных направлений;</w:t>
      </w:r>
    </w:p>
    <w:p w:rsidR="002A7A33" w:rsidRPr="00AA000A" w:rsidRDefault="002A7A33" w:rsidP="00ED68A2">
      <w:pPr>
        <w:widowControl w:val="0"/>
        <w:ind w:firstLine="709"/>
        <w:rPr>
          <w:rFonts w:eastAsia="Calibri" w:cs="Times New Roman"/>
        </w:rPr>
      </w:pPr>
      <w:r w:rsidRPr="00AA000A">
        <w:rPr>
          <w:rFonts w:eastAsia="Calibri" w:cs="Times New Roman"/>
        </w:rPr>
        <w:t>- красным линиям;</w:t>
      </w:r>
    </w:p>
    <w:p w:rsidR="002A7A33" w:rsidRPr="00AA000A" w:rsidRDefault="002A7A33" w:rsidP="00ED68A2">
      <w:pPr>
        <w:widowControl w:val="0"/>
        <w:ind w:firstLine="709"/>
        <w:rPr>
          <w:rFonts w:eastAsia="Calibri" w:cs="Times New Roman"/>
        </w:rPr>
      </w:pPr>
      <w:r w:rsidRPr="00AA000A">
        <w:rPr>
          <w:rFonts w:eastAsia="Calibri" w:cs="Times New Roman"/>
        </w:rPr>
        <w:t>- границам земельных участков;</w:t>
      </w:r>
    </w:p>
    <w:p w:rsidR="002A7A33" w:rsidRPr="00AA000A" w:rsidRDefault="002A7A33" w:rsidP="00ED68A2">
      <w:pPr>
        <w:widowControl w:val="0"/>
        <w:ind w:firstLine="709"/>
        <w:rPr>
          <w:rFonts w:eastAsia="Calibri" w:cs="Times New Roman"/>
        </w:rPr>
      </w:pPr>
      <w:r w:rsidRPr="00AA000A">
        <w:rPr>
          <w:rFonts w:eastAsia="Calibri" w:cs="Times New Roman"/>
        </w:rPr>
        <w:t xml:space="preserve">- границам </w:t>
      </w:r>
      <w:r>
        <w:rPr>
          <w:rFonts w:eastAsia="Calibri" w:cs="Times New Roman"/>
        </w:rPr>
        <w:t>населённых</w:t>
      </w:r>
      <w:r w:rsidRPr="00AA000A">
        <w:rPr>
          <w:rFonts w:eastAsia="Calibri" w:cs="Times New Roman"/>
        </w:rPr>
        <w:t xml:space="preserve"> пунктов;</w:t>
      </w:r>
    </w:p>
    <w:p w:rsidR="002A7A33" w:rsidRPr="00AA000A" w:rsidRDefault="002A7A33" w:rsidP="00ED68A2">
      <w:pPr>
        <w:widowControl w:val="0"/>
        <w:ind w:firstLine="709"/>
        <w:rPr>
          <w:rFonts w:eastAsia="Calibri" w:cs="Times New Roman"/>
        </w:rPr>
      </w:pPr>
      <w:r w:rsidRPr="00AA000A">
        <w:rPr>
          <w:rFonts w:eastAsia="Calibri" w:cs="Times New Roman"/>
          <w:spacing w:val="-2"/>
        </w:rPr>
        <w:t>- границам муниципальных образований;</w:t>
      </w:r>
    </w:p>
    <w:p w:rsidR="002A7A33" w:rsidRPr="00AA000A" w:rsidRDefault="002A7A33" w:rsidP="00ED68A2">
      <w:pPr>
        <w:widowControl w:val="0"/>
        <w:ind w:firstLine="709"/>
        <w:rPr>
          <w:rFonts w:eastAsia="Calibri" w:cs="Times New Roman"/>
        </w:rPr>
      </w:pPr>
      <w:r w:rsidRPr="00AA000A">
        <w:rPr>
          <w:rFonts w:eastAsia="Calibri" w:cs="Times New Roman"/>
        </w:rPr>
        <w:t>- естественным границам природных объектов;</w:t>
      </w:r>
    </w:p>
    <w:p w:rsidR="002A7A33" w:rsidRPr="00AA000A" w:rsidRDefault="002A7A33" w:rsidP="00ED68A2">
      <w:pPr>
        <w:widowControl w:val="0"/>
        <w:ind w:firstLine="709"/>
        <w:rPr>
          <w:rFonts w:eastAsia="Calibri" w:cs="Times New Roman"/>
        </w:rPr>
      </w:pPr>
      <w:r w:rsidRPr="00AA000A">
        <w:rPr>
          <w:rFonts w:eastAsia="Calibri" w:cs="Times New Roman"/>
        </w:rPr>
        <w:t>- иным границам.</w:t>
      </w:r>
    </w:p>
    <w:p w:rsidR="002A7A33" w:rsidRPr="00AA000A" w:rsidRDefault="002A7A33" w:rsidP="00ED68A2">
      <w:pPr>
        <w:widowControl w:val="0"/>
        <w:numPr>
          <w:ilvl w:val="1"/>
          <w:numId w:val="37"/>
        </w:numPr>
        <w:spacing w:before="240" w:after="240"/>
        <w:ind w:left="567" w:hanging="567"/>
        <w:outlineLvl w:val="0"/>
        <w:rPr>
          <w:rFonts w:eastAsia="Times New Roman" w:cs="Times New Roman"/>
          <w:b/>
          <w:bCs/>
          <w:kern w:val="32"/>
          <w:szCs w:val="32"/>
        </w:rPr>
      </w:pPr>
      <w:bookmarkStart w:id="92" w:name="_Toc521851103"/>
      <w:bookmarkStart w:id="93" w:name="_Toc2884645"/>
      <w:r w:rsidRPr="00AA000A">
        <w:rPr>
          <w:rFonts w:eastAsia="Times New Roman" w:cs="Times New Roman"/>
          <w:b/>
          <w:bCs/>
          <w:kern w:val="32"/>
          <w:szCs w:val="32"/>
        </w:rPr>
        <w:t>Параметры функциональных зон, устанавливаемые в генеральном плане</w:t>
      </w:r>
      <w:bookmarkEnd w:id="92"/>
      <w:bookmarkEnd w:id="93"/>
    </w:p>
    <w:p w:rsidR="002A7A33" w:rsidRDefault="002A7A33" w:rsidP="00ED68A2">
      <w:pPr>
        <w:widowControl w:val="0"/>
        <w:ind w:firstLine="709"/>
        <w:rPr>
          <w:rFonts w:eastAsia="Calibri" w:cs="Times New Roman"/>
        </w:rPr>
      </w:pPr>
      <w:r w:rsidRPr="00AA000A">
        <w:rPr>
          <w:rFonts w:eastAsia="Calibri" w:cs="Times New Roman"/>
        </w:rPr>
        <w:t>Учет устанавливаемых в генеральном плане границ функциональных зон осуществляется, в соответствии с законодательствомРоссийской Федерации</w:t>
      </w:r>
      <w:r>
        <w:rPr>
          <w:rFonts w:eastAsia="Calibri" w:cs="Times New Roman"/>
        </w:rPr>
        <w:t>.</w:t>
      </w:r>
    </w:p>
    <w:p w:rsidR="002A7A33" w:rsidRPr="00CC7498" w:rsidRDefault="002A7A33" w:rsidP="00ED68A2">
      <w:pPr>
        <w:widowControl w:val="0"/>
        <w:ind w:firstLine="709"/>
        <w:rPr>
          <w:rFonts w:eastAsia="Calibri" w:cs="Times New Roman"/>
        </w:rPr>
      </w:pPr>
      <w:r w:rsidRPr="00CC7498">
        <w:rPr>
          <w:rFonts w:eastAsia="Calibri" w:cs="Times New Roman"/>
        </w:rPr>
        <w:t>Согласно пункту 5 статья 1 Градостроительного</w:t>
      </w:r>
      <w:r>
        <w:rPr>
          <w:rFonts w:eastAsia="Calibri" w:cs="Times New Roman"/>
        </w:rPr>
        <w:t xml:space="preserve"> кодекса Российской Федерации, </w:t>
      </w:r>
      <w:r w:rsidRPr="00CC7498">
        <w:rPr>
          <w:rFonts w:eastAsia="Calibri" w:cs="Times New Roman"/>
        </w:rPr>
        <w:t xml:space="preserve">функциональные зоны — это зоны, для которых документами территориального планирования </w:t>
      </w:r>
      <w:r>
        <w:rPr>
          <w:rFonts w:eastAsia="Calibri" w:cs="Times New Roman"/>
        </w:rPr>
        <w:t>определен</w:t>
      </w:r>
      <w:r w:rsidRPr="00CC7498">
        <w:rPr>
          <w:rFonts w:eastAsia="Calibri" w:cs="Times New Roman"/>
        </w:rPr>
        <w:t>ы границы и функциональное назначение.</w:t>
      </w:r>
    </w:p>
    <w:p w:rsidR="002A7A33" w:rsidRPr="00CC7498" w:rsidRDefault="002A7A33" w:rsidP="00ED68A2">
      <w:pPr>
        <w:widowControl w:val="0"/>
        <w:ind w:firstLine="709"/>
        <w:rPr>
          <w:rFonts w:eastAsia="Calibri" w:cs="Times New Roman"/>
        </w:rPr>
      </w:pPr>
      <w:r w:rsidRPr="00CC7498">
        <w:rPr>
          <w:rFonts w:eastAsia="Calibri" w:cs="Times New Roman"/>
        </w:rPr>
        <w:t>Частью 12 статьи 9 Градостроительног</w:t>
      </w:r>
      <w:r>
        <w:rPr>
          <w:rFonts w:eastAsia="Calibri" w:cs="Times New Roman"/>
        </w:rPr>
        <w:t xml:space="preserve">о кодекса Российской Федерации </w:t>
      </w:r>
      <w:r w:rsidRPr="00CC7498">
        <w:rPr>
          <w:rFonts w:eastAsia="Calibri" w:cs="Times New Roman"/>
        </w:rPr>
        <w:t xml:space="preserve">установлено, что </w:t>
      </w:r>
      <w:r>
        <w:rPr>
          <w:rFonts w:eastAsia="Calibri" w:cs="Times New Roman"/>
        </w:rPr>
        <w:t>утвержден</w:t>
      </w:r>
      <w:r w:rsidRPr="00CC7498">
        <w:rPr>
          <w:rFonts w:eastAsia="Calibri" w:cs="Times New Roman"/>
        </w:rPr>
        <w:t>ие в документах терри</w:t>
      </w:r>
      <w:r>
        <w:rPr>
          <w:rFonts w:eastAsia="Calibri" w:cs="Times New Roman"/>
        </w:rPr>
        <w:t xml:space="preserve">ториального планирования границ </w:t>
      </w:r>
      <w:r w:rsidRPr="00CC7498">
        <w:rPr>
          <w:rFonts w:eastAsia="Calibri" w:cs="Times New Roman"/>
        </w:rPr>
        <w:t>функциональных зон не влеч</w:t>
      </w:r>
      <w:r>
        <w:rPr>
          <w:rFonts w:eastAsia="Calibri" w:cs="Times New Roman"/>
        </w:rPr>
        <w:t>ё</w:t>
      </w:r>
      <w:r w:rsidRPr="00CC7498">
        <w:rPr>
          <w:rFonts w:eastAsia="Calibri" w:cs="Times New Roman"/>
        </w:rPr>
        <w:t>т за собой изменение правового режима земель, находящихся в границах указанных зон.</w:t>
      </w:r>
    </w:p>
    <w:p w:rsidR="002A7A33" w:rsidRPr="00AA000A" w:rsidRDefault="002A7A33" w:rsidP="00ED68A2">
      <w:pPr>
        <w:widowControl w:val="0"/>
        <w:ind w:firstLine="709"/>
        <w:rPr>
          <w:rFonts w:eastAsia="Calibri" w:cs="Times New Roman"/>
        </w:rPr>
      </w:pPr>
      <w:r w:rsidRPr="00CC7498">
        <w:rPr>
          <w:rFonts w:eastAsia="Calibri" w:cs="Times New Roman"/>
        </w:rPr>
        <w:t xml:space="preserve">Параметры функциональных зон, согласно части </w:t>
      </w:r>
      <w:r>
        <w:rPr>
          <w:rFonts w:eastAsia="Calibri" w:cs="Times New Roman"/>
        </w:rPr>
        <w:t xml:space="preserve">4 статьи 23 Градостроительного </w:t>
      </w:r>
      <w:r w:rsidRPr="00CC7498">
        <w:rPr>
          <w:rFonts w:eastAsia="Calibri" w:cs="Times New Roman"/>
        </w:rPr>
        <w:t>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2A7A33" w:rsidRPr="00AA000A" w:rsidRDefault="002A7A33" w:rsidP="00ED68A2">
      <w:pPr>
        <w:widowControl w:val="0"/>
        <w:ind w:firstLine="709"/>
        <w:rPr>
          <w:rFonts w:eastAsia="Calibri" w:cs="Times New Roman"/>
        </w:rPr>
      </w:pPr>
      <w:r w:rsidRPr="00AA000A">
        <w:rPr>
          <w:rFonts w:eastAsia="Calibri" w:cs="Times New Roman"/>
        </w:rPr>
        <w:t xml:space="preserve">Границы функциональных зон установлены на карте генерального плана «Карта функциональных зон поселения». </w:t>
      </w:r>
    </w:p>
    <w:p w:rsidR="002A7A33" w:rsidRPr="00AA000A" w:rsidRDefault="002A7A33" w:rsidP="00ED68A2">
      <w:pPr>
        <w:widowControl w:val="0"/>
        <w:ind w:firstLine="709"/>
        <w:rPr>
          <w:rFonts w:eastAsia="Calibri" w:cs="Times New Roman"/>
        </w:rPr>
      </w:pPr>
      <w:r w:rsidRPr="00AA000A">
        <w:rPr>
          <w:rFonts w:eastAsia="Calibri" w:cs="Times New Roman"/>
        </w:rPr>
        <w:lastRenderedPageBreak/>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rsidR="002A7A33" w:rsidRPr="00AA000A" w:rsidRDefault="002A7A33" w:rsidP="00ED68A2">
      <w:pPr>
        <w:widowControl w:val="0"/>
        <w:ind w:firstLine="709"/>
        <w:rPr>
          <w:rFonts w:eastAsia="Calibri" w:cs="Times New Roman"/>
        </w:rPr>
      </w:pPr>
      <w:r w:rsidRPr="00AA000A">
        <w:rPr>
          <w:rFonts w:eastAsia="Calibri" w:cs="Times New Roman"/>
        </w:rPr>
        <w:t xml:space="preserve"> 1) установление границ функциональных зон не созда</w:t>
      </w:r>
      <w:r>
        <w:rPr>
          <w:rFonts w:eastAsia="Calibri" w:cs="Times New Roman"/>
        </w:rPr>
        <w:t>ё</w:t>
      </w:r>
      <w:r w:rsidRPr="00AA000A">
        <w:rPr>
          <w:rFonts w:eastAsia="Calibri" w:cs="Times New Roman"/>
        </w:rPr>
        <w:t>т правовых последствий для правообладателей земельных участков и иных объектов недвижимости;</w:t>
      </w:r>
    </w:p>
    <w:p w:rsidR="002A7A33" w:rsidRPr="00AA000A" w:rsidRDefault="002A7A33" w:rsidP="00ED68A2">
      <w:pPr>
        <w:widowControl w:val="0"/>
        <w:ind w:firstLine="709"/>
        <w:rPr>
          <w:rFonts w:eastAsia="Calibri" w:cs="Times New Roman"/>
        </w:rPr>
      </w:pPr>
      <w:r w:rsidRPr="00AA000A">
        <w:rPr>
          <w:rFonts w:eastAsia="Calibri" w:cs="Times New Roman"/>
        </w:rPr>
        <w:t xml:space="preserve"> 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2A7A33" w:rsidRPr="00AA000A" w:rsidRDefault="002A7A33" w:rsidP="00ED68A2">
      <w:pPr>
        <w:widowControl w:val="0"/>
        <w:ind w:firstLine="709"/>
        <w:rPr>
          <w:rFonts w:eastAsia="Calibri" w:cs="Times New Roman"/>
        </w:rPr>
      </w:pPr>
      <w:r w:rsidRPr="00AA000A">
        <w:rPr>
          <w:rFonts w:eastAsia="Calibri" w:cs="Times New Roman"/>
        </w:rPr>
        <w:t xml:space="preserve"> 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2A7A33" w:rsidRPr="00AA000A" w:rsidRDefault="002A7A33" w:rsidP="00ED68A2">
      <w:pPr>
        <w:widowControl w:val="0"/>
        <w:ind w:firstLine="709"/>
        <w:rPr>
          <w:rFonts w:eastAsia="Calibri" w:cs="Times New Roman"/>
        </w:rPr>
      </w:pPr>
      <w:r w:rsidRPr="00AA000A">
        <w:rPr>
          <w:rFonts w:eastAsia="Calibri" w:cs="Times New Roman"/>
        </w:rPr>
        <w:t>Границы, характеристики и параметры функциональных зон подлежат уч</w:t>
      </w:r>
      <w:r>
        <w:rPr>
          <w:rFonts w:eastAsia="Calibri" w:cs="Times New Roman"/>
        </w:rPr>
        <w:t>ё</w:t>
      </w:r>
      <w:r w:rsidRPr="00AA000A">
        <w:rPr>
          <w:rFonts w:eastAsia="Calibri" w:cs="Times New Roman"/>
        </w:rPr>
        <w:t>ту:</w:t>
      </w:r>
    </w:p>
    <w:p w:rsidR="002A7A33" w:rsidRPr="00AA000A" w:rsidRDefault="002A7A33" w:rsidP="00ED68A2">
      <w:pPr>
        <w:widowControl w:val="0"/>
        <w:ind w:firstLine="709"/>
        <w:rPr>
          <w:rFonts w:eastAsia="Calibri" w:cs="Times New Roman"/>
        </w:rPr>
      </w:pPr>
      <w:r w:rsidRPr="00AA000A">
        <w:rPr>
          <w:rFonts w:eastAsia="Calibri" w:cs="Times New Roman"/>
        </w:rPr>
        <w:t xml:space="preserve">1) при </w:t>
      </w:r>
      <w:r>
        <w:rPr>
          <w:rFonts w:eastAsia="Calibri" w:cs="Times New Roman"/>
        </w:rPr>
        <w:t>определен</w:t>
      </w:r>
      <w:r w:rsidRPr="00AA000A">
        <w:rPr>
          <w:rFonts w:eastAsia="Calibri" w:cs="Times New Roman"/>
        </w:rPr>
        <w:t>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 размещение которых следует из генерального плана;</w:t>
      </w:r>
    </w:p>
    <w:p w:rsidR="002A7A33" w:rsidRPr="00AA000A" w:rsidRDefault="002A7A33" w:rsidP="00ED68A2">
      <w:pPr>
        <w:widowControl w:val="0"/>
        <w:ind w:firstLine="709"/>
        <w:rPr>
          <w:rFonts w:eastAsia="Calibri" w:cs="Times New Roman"/>
        </w:rPr>
      </w:pPr>
      <w:r w:rsidRPr="00AA000A">
        <w:rPr>
          <w:rFonts w:eastAsia="Calibri" w:cs="Times New Roman"/>
        </w:rPr>
        <w:t xml:space="preserve">2) при 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rsidR="002A7A33" w:rsidRPr="00AA000A" w:rsidRDefault="002A7A33" w:rsidP="00ED68A2">
      <w:pPr>
        <w:widowControl w:val="0"/>
        <w:ind w:firstLine="709"/>
        <w:rPr>
          <w:rFonts w:eastAsia="Calibri" w:cs="Times New Roman"/>
        </w:rPr>
      </w:pPr>
      <w:r w:rsidRPr="00AA000A">
        <w:rPr>
          <w:rFonts w:eastAsia="Calibri" w:cs="Times New Roman"/>
        </w:rPr>
        <w:t xml:space="preserve">3) при подготовке документации по планировке территории. </w:t>
      </w:r>
    </w:p>
    <w:p w:rsidR="002A7A33" w:rsidRPr="00AA000A" w:rsidRDefault="002A7A33" w:rsidP="00ED68A2">
      <w:pPr>
        <w:widowControl w:val="0"/>
        <w:ind w:firstLine="709"/>
        <w:rPr>
          <w:rFonts w:eastAsia="Calibri" w:cs="Times New Roman"/>
        </w:rPr>
      </w:pPr>
      <w:r w:rsidRPr="00AA000A">
        <w:rPr>
          <w:rFonts w:eastAsia="Calibri" w:cs="Times New Roman"/>
        </w:rPr>
        <w:t xml:space="preserve">Особенности </w:t>
      </w:r>
      <w:r>
        <w:rPr>
          <w:rFonts w:eastAsia="Calibri" w:cs="Times New Roman"/>
        </w:rPr>
        <w:t>учёта</w:t>
      </w:r>
      <w:r w:rsidRPr="00AA000A">
        <w:rPr>
          <w:rFonts w:eastAsia="Calibri" w:cs="Times New Roman"/>
        </w:rPr>
        <w:t xml:space="preserve">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rsidR="002A7A33" w:rsidRPr="00AA000A" w:rsidRDefault="002A7A33" w:rsidP="00ED68A2">
      <w:pPr>
        <w:widowControl w:val="0"/>
        <w:ind w:firstLine="709"/>
        <w:rPr>
          <w:rFonts w:eastAsia="Calibri" w:cs="Times New Roman"/>
        </w:rPr>
      </w:pPr>
      <w:r>
        <w:rPr>
          <w:rFonts w:eastAsia="Calibri" w:cs="Times New Roman"/>
        </w:rPr>
        <w:t>1) р</w:t>
      </w:r>
      <w:r w:rsidRPr="00AA000A">
        <w:rPr>
          <w:rFonts w:eastAsia="Calibri" w:cs="Times New Roman"/>
        </w:rPr>
        <w:t xml:space="preserve">ешение о необходимости </w:t>
      </w:r>
      <w:r>
        <w:rPr>
          <w:rFonts w:eastAsia="Calibri" w:cs="Times New Roman"/>
        </w:rPr>
        <w:t>учёта</w:t>
      </w:r>
      <w:r w:rsidRPr="00AA000A">
        <w:rPr>
          <w:rFonts w:eastAsia="Calibri" w:cs="Times New Roman"/>
        </w:rPr>
        <w:t xml:space="preserve"> границ функциональных зон осуществляется пут</w:t>
      </w:r>
      <w:r>
        <w:rPr>
          <w:rFonts w:eastAsia="Calibri" w:cs="Times New Roman"/>
        </w:rPr>
        <w:t>ё</w:t>
      </w:r>
      <w:r w:rsidRPr="00AA000A">
        <w:rPr>
          <w:rFonts w:eastAsia="Calibri" w:cs="Times New Roman"/>
        </w:rPr>
        <w:t>м приведения в соответствии с ними границ территориальных зон, установленных правилами землепользования и застройки, принимает комиссия п</w:t>
      </w:r>
      <w:r>
        <w:rPr>
          <w:rFonts w:eastAsia="Calibri" w:cs="Times New Roman"/>
        </w:rPr>
        <w:t>о землепользованию и застройке;</w:t>
      </w:r>
    </w:p>
    <w:p w:rsidR="002A7A33" w:rsidRPr="00AA000A" w:rsidRDefault="002A7A33" w:rsidP="00ED68A2">
      <w:pPr>
        <w:widowControl w:val="0"/>
        <w:ind w:firstLine="709"/>
        <w:rPr>
          <w:rFonts w:eastAsia="Calibri" w:cs="Times New Roman"/>
        </w:rPr>
      </w:pPr>
      <w:r>
        <w:rPr>
          <w:rFonts w:eastAsia="Calibri" w:cs="Times New Roman"/>
        </w:rPr>
        <w:t>2)п</w:t>
      </w:r>
      <w:r w:rsidRPr="00AA000A">
        <w:rPr>
          <w:rFonts w:eastAsia="Calibri" w:cs="Times New Roman"/>
        </w:rPr>
        <w:t>ри наличии соответствующего решения комиссии по землепользованию и застройке осуществляет действия по уч</w:t>
      </w:r>
      <w:r>
        <w:rPr>
          <w:rFonts w:eastAsia="Calibri" w:cs="Times New Roman"/>
        </w:rPr>
        <w:t>ё</w:t>
      </w:r>
      <w:r w:rsidRPr="00AA000A">
        <w:rPr>
          <w:rFonts w:eastAsia="Calibri" w:cs="Times New Roman"/>
        </w:rPr>
        <w:t>ту границ функциональных зон пут</w:t>
      </w:r>
      <w:r>
        <w:rPr>
          <w:rFonts w:eastAsia="Calibri" w:cs="Times New Roman"/>
        </w:rPr>
        <w:t>ё</w:t>
      </w:r>
      <w:r w:rsidRPr="00AA000A">
        <w:rPr>
          <w:rFonts w:eastAsia="Calibri" w:cs="Times New Roman"/>
        </w:rPr>
        <w:t>м подготовки предложений в форме проекта внесения изменений в прави</w:t>
      </w:r>
      <w:r>
        <w:rPr>
          <w:rFonts w:eastAsia="Calibri" w:cs="Times New Roman"/>
        </w:rPr>
        <w:t>ла землепользования и застройки;</w:t>
      </w:r>
    </w:p>
    <w:p w:rsidR="002A7A33" w:rsidRPr="00AA000A" w:rsidRDefault="002A7A33" w:rsidP="00ED68A2">
      <w:pPr>
        <w:widowControl w:val="0"/>
        <w:ind w:firstLine="709"/>
        <w:rPr>
          <w:rFonts w:eastAsia="Calibri" w:cs="Times New Roman"/>
        </w:rPr>
      </w:pPr>
      <w:r>
        <w:rPr>
          <w:rFonts w:eastAsia="Calibri" w:cs="Times New Roman"/>
        </w:rPr>
        <w:t>3) у</w:t>
      </w:r>
      <w:r w:rsidRPr="00AA000A">
        <w:rPr>
          <w:rFonts w:eastAsia="Calibri" w:cs="Times New Roman"/>
        </w:rPr>
        <w:t>чет границ функциональных зон может осуществляться пут</w:t>
      </w:r>
      <w:r>
        <w:rPr>
          <w:rFonts w:eastAsia="Calibri" w:cs="Times New Roman"/>
        </w:rPr>
        <w:t>ё</w:t>
      </w:r>
      <w:r w:rsidRPr="00AA000A">
        <w:rPr>
          <w:rFonts w:eastAsia="Calibri" w:cs="Times New Roman"/>
        </w:rPr>
        <w:t>м:</w:t>
      </w:r>
    </w:p>
    <w:p w:rsidR="002A7A33" w:rsidRPr="00AA000A" w:rsidRDefault="002A7A33" w:rsidP="00ED68A2">
      <w:pPr>
        <w:widowControl w:val="0"/>
        <w:ind w:firstLine="709"/>
        <w:rPr>
          <w:rFonts w:eastAsia="Calibri" w:cs="Times New Roman"/>
        </w:rPr>
      </w:pPr>
      <w:r w:rsidRPr="00AA000A">
        <w:rPr>
          <w:rFonts w:eastAsia="Calibri" w:cs="Times New Roman"/>
        </w:rPr>
        <w:t xml:space="preserve"> изменений границ территориальных зон, </w:t>
      </w:r>
      <w:r>
        <w:rPr>
          <w:rFonts w:eastAsia="Calibri" w:cs="Times New Roman"/>
        </w:rPr>
        <w:t>определён</w:t>
      </w:r>
      <w:r w:rsidRPr="00AA000A">
        <w:rPr>
          <w:rFonts w:eastAsia="Calibri" w:cs="Times New Roman"/>
        </w:rPr>
        <w:t>ных в карте градостроительного зонирования правил землепользования и застройки;</w:t>
      </w:r>
    </w:p>
    <w:p w:rsidR="002A7A33" w:rsidRPr="00AA000A" w:rsidRDefault="002A7A33" w:rsidP="00ED68A2">
      <w:pPr>
        <w:widowControl w:val="0"/>
        <w:ind w:firstLine="709"/>
        <w:rPr>
          <w:rFonts w:eastAsia="Calibri" w:cs="Times New Roman"/>
        </w:rPr>
      </w:pPr>
      <w:r w:rsidRPr="00AA000A">
        <w:rPr>
          <w:rFonts w:eastAsia="Calibri" w:cs="Times New Roman"/>
        </w:rPr>
        <w:t xml:space="preserve">изменений границ территориальных зон при одновременном изменении (дополнении) состава градостростроительных регламентов и их параметров. </w:t>
      </w:r>
    </w:p>
    <w:p w:rsidR="002A7A33" w:rsidRPr="00AA000A" w:rsidRDefault="002A7A33" w:rsidP="00ED68A2">
      <w:pPr>
        <w:widowControl w:val="0"/>
        <w:ind w:firstLine="709"/>
        <w:rPr>
          <w:rFonts w:eastAsia="Calibri" w:cs="Times New Roman"/>
        </w:rPr>
      </w:pPr>
      <w:r w:rsidRPr="00AA000A">
        <w:rPr>
          <w:rFonts w:eastAsia="Calibri" w:cs="Times New Roman"/>
        </w:rPr>
        <w:t xml:space="preserve">Особенности </w:t>
      </w:r>
      <w:r>
        <w:rPr>
          <w:rFonts w:eastAsia="Calibri" w:cs="Times New Roman"/>
        </w:rPr>
        <w:t>учёта</w:t>
      </w:r>
      <w:r w:rsidRPr="00AA000A">
        <w:rPr>
          <w:rFonts w:eastAsia="Calibri" w:cs="Times New Roman"/>
        </w:rPr>
        <w:t xml:space="preserve"> границ функциональных зон при подготовке по инициативе администрации поселения документации по планировке территории:</w:t>
      </w:r>
    </w:p>
    <w:p w:rsidR="002A7A33" w:rsidRPr="00AA000A" w:rsidRDefault="002A7A33" w:rsidP="00ED68A2">
      <w:pPr>
        <w:widowControl w:val="0"/>
        <w:ind w:firstLine="709"/>
        <w:rPr>
          <w:rFonts w:eastAsia="Calibri" w:cs="Times New Roman"/>
        </w:rPr>
      </w:pPr>
      <w:r>
        <w:rPr>
          <w:rFonts w:eastAsia="Calibri" w:cs="Times New Roman"/>
        </w:rPr>
        <w:t>1) ф</w:t>
      </w:r>
      <w:r w:rsidRPr="00AA000A">
        <w:rPr>
          <w:rFonts w:eastAsia="Calibri" w:cs="Times New Roman"/>
        </w:rPr>
        <w:t xml:space="preserve">акт наличия несоответствия между функциональным зонированием </w:t>
      </w:r>
      <w:r w:rsidRPr="00AA000A">
        <w:rPr>
          <w:rFonts w:eastAsia="Calibri" w:cs="Times New Roman"/>
        </w:rPr>
        <w:lastRenderedPageBreak/>
        <w:t xml:space="preserve">генерального плана и ранее </w:t>
      </w:r>
      <w:r>
        <w:rPr>
          <w:rFonts w:eastAsia="Calibri" w:cs="Times New Roman"/>
        </w:rPr>
        <w:t>утверждён</w:t>
      </w:r>
      <w:r w:rsidRPr="00AA000A">
        <w:rPr>
          <w:rFonts w:eastAsia="Calibri" w:cs="Times New Roman"/>
        </w:rPr>
        <w:t>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w:t>
      </w:r>
      <w:r>
        <w:rPr>
          <w:rFonts w:eastAsia="Calibri" w:cs="Times New Roman"/>
        </w:rPr>
        <w:t>шении границ функциональных зон;</w:t>
      </w:r>
    </w:p>
    <w:p w:rsidR="002A7A33" w:rsidRPr="00AA000A" w:rsidRDefault="002A7A33" w:rsidP="00ED68A2">
      <w:pPr>
        <w:widowControl w:val="0"/>
        <w:ind w:firstLine="709"/>
        <w:rPr>
          <w:rFonts w:eastAsia="Calibri" w:cs="Times New Roman"/>
        </w:rPr>
      </w:pPr>
      <w:r>
        <w:rPr>
          <w:rFonts w:eastAsia="Calibri" w:cs="Times New Roman"/>
        </w:rPr>
        <w:t>2) р</w:t>
      </w:r>
      <w:r w:rsidRPr="00AA000A">
        <w:rPr>
          <w:rFonts w:eastAsia="Calibri" w:cs="Times New Roman"/>
        </w:rPr>
        <w:t xml:space="preserve">анее </w:t>
      </w:r>
      <w:r>
        <w:rPr>
          <w:rFonts w:eastAsia="Calibri" w:cs="Times New Roman"/>
        </w:rPr>
        <w:t>утверждён</w:t>
      </w:r>
      <w:r w:rsidRPr="00AA000A">
        <w:rPr>
          <w:rFonts w:eastAsia="Calibri" w:cs="Times New Roman"/>
        </w:rPr>
        <w:t>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w:t>
      </w:r>
      <w:r>
        <w:rPr>
          <w:rFonts w:eastAsia="Calibri" w:cs="Times New Roman"/>
        </w:rPr>
        <w:t>ам землепользования и застройки;</w:t>
      </w:r>
    </w:p>
    <w:p w:rsidR="002A7A33" w:rsidRPr="00AA000A" w:rsidRDefault="002A7A33" w:rsidP="00ED68A2">
      <w:pPr>
        <w:widowControl w:val="0"/>
        <w:ind w:firstLine="709"/>
        <w:rPr>
          <w:rFonts w:eastAsia="Calibri" w:cs="Times New Roman"/>
        </w:rPr>
      </w:pPr>
      <w:r>
        <w:rPr>
          <w:rFonts w:eastAsia="Calibri" w:cs="Times New Roman"/>
        </w:rPr>
        <w:t>3) р</w:t>
      </w:r>
      <w:r w:rsidRPr="00AA000A">
        <w:rPr>
          <w:rFonts w:eastAsia="Calibri" w:cs="Times New Roman"/>
        </w:rPr>
        <w:t>ешения о приведении</w:t>
      </w:r>
      <w:r>
        <w:rPr>
          <w:rFonts w:eastAsia="Calibri" w:cs="Times New Roman"/>
        </w:rPr>
        <w:t xml:space="preserve"> в соответствиеутверждённым границам функциональных зон </w:t>
      </w:r>
      <w:r w:rsidRPr="00AA000A">
        <w:rPr>
          <w:rFonts w:eastAsia="Calibri" w:cs="Times New Roman"/>
        </w:rPr>
        <w:t xml:space="preserve">ранее </w:t>
      </w:r>
      <w:r>
        <w:rPr>
          <w:rFonts w:eastAsia="Calibri" w:cs="Times New Roman"/>
        </w:rPr>
        <w:t>утверждён</w:t>
      </w:r>
      <w:r w:rsidRPr="00AA000A">
        <w:rPr>
          <w:rFonts w:eastAsia="Calibri" w:cs="Times New Roman"/>
        </w:rPr>
        <w:t>ной документации по планировке территории принимаются администрацией поселения.</w:t>
      </w:r>
    </w:p>
    <w:p w:rsidR="002A7A33" w:rsidRPr="00AA000A" w:rsidRDefault="002A7A33" w:rsidP="00ED68A2">
      <w:pPr>
        <w:widowControl w:val="0"/>
        <w:ind w:firstLine="709"/>
        <w:rPr>
          <w:rFonts w:eastAsia="Calibri" w:cs="Times New Roman"/>
        </w:rPr>
      </w:pPr>
      <w:r>
        <w:rPr>
          <w:rFonts w:eastAsia="Calibri" w:cs="Times New Roman"/>
        </w:rPr>
        <w:t>4) у</w:t>
      </w:r>
      <w:r w:rsidRPr="00AA000A">
        <w:rPr>
          <w:rFonts w:eastAsia="Calibri" w:cs="Times New Roman"/>
        </w:rPr>
        <w:t xml:space="preserve">чет функционального зонирования (в том числе учет границ функциональных зон) в ранее </w:t>
      </w:r>
      <w:r>
        <w:rPr>
          <w:rFonts w:eastAsia="Calibri" w:cs="Times New Roman"/>
        </w:rPr>
        <w:t>утверждён</w:t>
      </w:r>
      <w:r w:rsidRPr="00AA000A">
        <w:rPr>
          <w:rFonts w:eastAsia="Calibri" w:cs="Times New Roman"/>
        </w:rPr>
        <w:t xml:space="preserve">ной документации по планировке территории может производиться </w:t>
      </w:r>
      <w:r>
        <w:rPr>
          <w:rFonts w:eastAsia="Calibri" w:cs="Times New Roman"/>
        </w:rPr>
        <w:t>путём</w:t>
      </w:r>
      <w:r w:rsidRPr="00AA000A">
        <w:rPr>
          <w:rFonts w:eastAsia="Calibri" w:cs="Times New Roman"/>
        </w:rPr>
        <w:t xml:space="preserve"> первоначального изменения правил землепользования и застройки с последующим внесением изменений в документацию по планировке территории</w:t>
      </w:r>
    </w:p>
    <w:p w:rsidR="002A7A33" w:rsidRDefault="002A7A33" w:rsidP="00ED68A2">
      <w:pPr>
        <w:widowControl w:val="0"/>
        <w:ind w:firstLine="709"/>
        <w:rPr>
          <w:rFonts w:eastAsia="Calibri" w:cs="Times New Roman"/>
        </w:rPr>
      </w:pPr>
      <w:r>
        <w:rPr>
          <w:rFonts w:eastAsia="Calibri" w:cs="Times New Roman"/>
        </w:rPr>
        <w:t>При подготовке проекта изменений в генеральный план</w:t>
      </w:r>
      <w:r w:rsidRPr="00AA000A">
        <w:rPr>
          <w:rFonts w:eastAsia="Calibri" w:cs="Times New Roman"/>
        </w:rPr>
        <w:t xml:space="preserve"> поселения</w:t>
      </w:r>
      <w:r>
        <w:rPr>
          <w:rFonts w:eastAsia="Calibri" w:cs="Times New Roman"/>
        </w:rPr>
        <w:t xml:space="preserve"> учитывается,что поселения </w:t>
      </w:r>
      <w:r w:rsidRPr="00AA000A">
        <w:rPr>
          <w:rFonts w:eastAsia="Calibri" w:cs="Times New Roman"/>
        </w:rPr>
        <w:t xml:space="preserve">размещаются в </w:t>
      </w:r>
      <w:r>
        <w:rPr>
          <w:rFonts w:eastAsia="Calibri" w:cs="Times New Roman"/>
        </w:rPr>
        <w:t>определён</w:t>
      </w:r>
      <w:r w:rsidRPr="00AA000A">
        <w:rPr>
          <w:rFonts w:eastAsia="Calibri" w:cs="Times New Roman"/>
        </w:rPr>
        <w:t>ной зоне системы расселения, характеризующейся различной интенсивностью урбанизации</w:t>
      </w:r>
      <w:r>
        <w:rPr>
          <w:rFonts w:eastAsia="Calibri" w:cs="Times New Roman"/>
        </w:rPr>
        <w:t>:</w:t>
      </w:r>
    </w:p>
    <w:p w:rsidR="002A7A33" w:rsidRDefault="002A7A33" w:rsidP="00ED68A2">
      <w:pPr>
        <w:widowControl w:val="0"/>
        <w:ind w:firstLine="709"/>
        <w:rPr>
          <w:rFonts w:eastAsia="Calibri" w:cs="Times New Roman"/>
        </w:rPr>
      </w:pPr>
      <w:r>
        <w:rPr>
          <w:rFonts w:eastAsia="Calibri" w:cs="Times New Roman"/>
        </w:rPr>
        <w:t>зона интенсивной урбанизации (</w:t>
      </w:r>
      <w:r w:rsidRPr="00AA000A">
        <w:rPr>
          <w:rFonts w:eastAsia="Calibri" w:cs="Times New Roman"/>
        </w:rPr>
        <w:t>зона А</w:t>
      </w:r>
      <w:r>
        <w:rPr>
          <w:rFonts w:eastAsia="Calibri" w:cs="Times New Roman"/>
        </w:rPr>
        <w:t>);</w:t>
      </w:r>
    </w:p>
    <w:p w:rsidR="002A7A33" w:rsidRDefault="002A7A33" w:rsidP="00ED68A2">
      <w:pPr>
        <w:widowControl w:val="0"/>
        <w:ind w:firstLine="709"/>
        <w:rPr>
          <w:rFonts w:eastAsia="Calibri" w:cs="Times New Roman"/>
        </w:rPr>
      </w:pPr>
      <w:r>
        <w:rPr>
          <w:szCs w:val="28"/>
        </w:rPr>
        <w:t xml:space="preserve">зоне умеренной урбанизации </w:t>
      </w:r>
      <w:r w:rsidRPr="00793627">
        <w:rPr>
          <w:szCs w:val="28"/>
        </w:rPr>
        <w:t>(зон</w:t>
      </w:r>
      <w:r>
        <w:rPr>
          <w:szCs w:val="28"/>
        </w:rPr>
        <w:t>а</w:t>
      </w:r>
      <w:r w:rsidRPr="00793627">
        <w:rPr>
          <w:szCs w:val="28"/>
        </w:rPr>
        <w:t xml:space="preserve"> Б)</w:t>
      </w:r>
      <w:r>
        <w:rPr>
          <w:szCs w:val="28"/>
        </w:rPr>
        <w:t>;</w:t>
      </w:r>
    </w:p>
    <w:p w:rsidR="002A7A33" w:rsidRPr="00AA000A" w:rsidRDefault="002A7A33" w:rsidP="00ED68A2">
      <w:pPr>
        <w:widowControl w:val="0"/>
        <w:ind w:firstLine="709"/>
        <w:rPr>
          <w:rFonts w:eastAsia="Calibri" w:cs="Times New Roman"/>
        </w:rPr>
      </w:pPr>
      <w:r>
        <w:rPr>
          <w:szCs w:val="28"/>
        </w:rPr>
        <w:t xml:space="preserve">зона </w:t>
      </w:r>
      <w:r w:rsidRPr="00CE76CF">
        <w:rPr>
          <w:szCs w:val="28"/>
        </w:rPr>
        <w:t>незначительной урбанизации (зоне В)</w:t>
      </w:r>
      <w:r>
        <w:rPr>
          <w:szCs w:val="28"/>
        </w:rPr>
        <w:t>.</w:t>
      </w:r>
    </w:p>
    <w:p w:rsidR="002A7A33" w:rsidRDefault="002A7A33" w:rsidP="00ED68A2">
      <w:pPr>
        <w:widowControl w:val="0"/>
        <w:ind w:firstLine="709"/>
        <w:rPr>
          <w:rFonts w:eastAsia="Calibri" w:cs="Times New Roman"/>
        </w:rPr>
      </w:pPr>
      <w:r>
        <w:rPr>
          <w:rFonts w:eastAsia="Calibri" w:cs="Times New Roman"/>
        </w:rPr>
        <w:t xml:space="preserve">Территория </w:t>
      </w:r>
      <w:r>
        <w:t>муниципального образования</w:t>
      </w:r>
      <w:r w:rsidRPr="00AA000A">
        <w:rPr>
          <w:rFonts w:eastAsia="Calibri" w:cs="Times New Roman"/>
        </w:rPr>
        <w:t>отн</w:t>
      </w:r>
      <w:r>
        <w:rPr>
          <w:rFonts w:eastAsia="Calibri" w:cs="Times New Roman"/>
        </w:rPr>
        <w:t>е</w:t>
      </w:r>
      <w:r w:rsidRPr="00AA000A">
        <w:rPr>
          <w:rFonts w:eastAsia="Calibri" w:cs="Times New Roman"/>
        </w:rPr>
        <w:t>с</w:t>
      </w:r>
      <w:r>
        <w:rPr>
          <w:rFonts w:eastAsia="Calibri" w:cs="Times New Roman"/>
        </w:rPr>
        <w:t>ена</w:t>
      </w:r>
      <w:r w:rsidRPr="00AA000A">
        <w:rPr>
          <w:rFonts w:eastAsia="Calibri" w:cs="Times New Roman"/>
        </w:rPr>
        <w:t xml:space="preserve"> к зоне А (зона интенсивной урбанизации) системы расселения</w:t>
      </w:r>
      <w:r>
        <w:rPr>
          <w:rFonts w:eastAsia="Calibri" w:cs="Times New Roman"/>
        </w:rPr>
        <w:t>.</w:t>
      </w:r>
    </w:p>
    <w:p w:rsidR="002A7A33" w:rsidRPr="00AA000A" w:rsidRDefault="002A7A33" w:rsidP="00ED68A2">
      <w:pPr>
        <w:widowControl w:val="0"/>
        <w:ind w:firstLine="709"/>
        <w:rPr>
          <w:rFonts w:eastAsia="Calibri" w:cs="Times New Roman"/>
        </w:rPr>
      </w:pPr>
      <w:r w:rsidRPr="00AA000A">
        <w:rPr>
          <w:rFonts w:eastAsia="Calibri" w:cs="Times New Roman"/>
        </w:rPr>
        <w:t xml:space="preserve">Параметры функциональных зон учитывают, что </w:t>
      </w:r>
      <w:r>
        <w:rPr>
          <w:rFonts w:eastAsia="Calibri" w:cs="Times New Roman"/>
        </w:rPr>
        <w:t xml:space="preserve">территория </w:t>
      </w:r>
      <w:r>
        <w:t>муниципального образования</w:t>
      </w:r>
      <w:r w:rsidRPr="00AA000A">
        <w:rPr>
          <w:rFonts w:eastAsia="Calibri" w:cs="Times New Roman"/>
        </w:rPr>
        <w:t>относится к зоне А (зона интенсивной урбанизации) системы расселен</w:t>
      </w:r>
      <w:r>
        <w:rPr>
          <w:rFonts w:eastAsia="Calibri" w:cs="Times New Roman"/>
        </w:rPr>
        <w:t>ия</w:t>
      </w:r>
      <w:r w:rsidRPr="00AA000A">
        <w:rPr>
          <w:rFonts w:eastAsia="Calibri" w:cs="Times New Roman"/>
        </w:rPr>
        <w:t xml:space="preserve"> и по численности населения относится к «большим».</w:t>
      </w:r>
    </w:p>
    <w:p w:rsidR="002A7A33" w:rsidRPr="00AA000A" w:rsidRDefault="002A7A33" w:rsidP="00ED68A2">
      <w:pPr>
        <w:widowControl w:val="0"/>
        <w:spacing w:before="240"/>
        <w:ind w:firstLine="709"/>
        <w:rPr>
          <w:rFonts w:eastAsia="Calibri" w:cs="Times New Roman"/>
          <w:szCs w:val="28"/>
          <w:lang w:eastAsia="en-US"/>
        </w:rPr>
      </w:pPr>
      <w:r w:rsidRPr="00AA000A">
        <w:rPr>
          <w:rFonts w:eastAsia="Calibri" w:cs="Times New Roman"/>
          <w:szCs w:val="28"/>
          <w:lang w:eastAsia="en-US"/>
        </w:rPr>
        <w:t>Для параметров функциональных зон, приведены значения, устанавливаемые согласно СП 42.13330.201</w:t>
      </w:r>
      <w:r>
        <w:rPr>
          <w:rFonts w:eastAsia="Calibri" w:cs="Times New Roman"/>
          <w:szCs w:val="28"/>
          <w:lang w:eastAsia="en-US"/>
        </w:rPr>
        <w:t>6</w:t>
      </w:r>
      <w:r w:rsidRPr="00AA000A">
        <w:rPr>
          <w:rFonts w:eastAsia="Calibri" w:cs="Times New Roman"/>
          <w:szCs w:val="28"/>
          <w:lang w:eastAsia="en-US"/>
        </w:rPr>
        <w:t xml:space="preserve"> «Градостроительство. Планировка и застройка городских и сельских поселений»</w:t>
      </w:r>
      <w:r>
        <w:rPr>
          <w:rFonts w:eastAsia="Calibri" w:cs="Times New Roman"/>
          <w:szCs w:val="28"/>
          <w:lang w:eastAsia="en-US"/>
        </w:rPr>
        <w:t>:</w:t>
      </w:r>
    </w:p>
    <w:p w:rsidR="002A7A33" w:rsidRPr="00AA000A" w:rsidRDefault="002A7A33" w:rsidP="00ED68A2">
      <w:pPr>
        <w:widowControl w:val="0"/>
        <w:ind w:firstLine="709"/>
        <w:rPr>
          <w:rFonts w:eastAsia="Calibri" w:cs="Times New Roman"/>
          <w:szCs w:val="28"/>
          <w:lang w:eastAsia="en-US"/>
        </w:rPr>
      </w:pPr>
      <w:r w:rsidRPr="00AA000A">
        <w:rPr>
          <w:rFonts w:eastAsia="Calibri" w:cs="Times New Roman"/>
          <w:szCs w:val="28"/>
          <w:lang w:eastAsia="en-US"/>
        </w:rPr>
        <w:t xml:space="preserve">1. Для жилых, общественно-деловых зон коэффициенты застройки и коэффициенты плотности застройки приведены для территории квартала (брутто) с </w:t>
      </w:r>
      <w:r>
        <w:rPr>
          <w:rFonts w:eastAsia="Calibri" w:cs="Times New Roman"/>
          <w:szCs w:val="28"/>
          <w:lang w:eastAsia="en-US"/>
        </w:rPr>
        <w:t>учётом</w:t>
      </w:r>
      <w:r w:rsidRPr="00AA000A">
        <w:rPr>
          <w:rFonts w:eastAsia="Calibri" w:cs="Times New Roman"/>
          <w:szCs w:val="28"/>
          <w:lang w:eastAsia="en-US"/>
        </w:rPr>
        <w:t xml:space="preserve"> необходимых по ра</w:t>
      </w:r>
      <w:r>
        <w:rPr>
          <w:rFonts w:eastAsia="Calibri" w:cs="Times New Roman"/>
          <w:szCs w:val="28"/>
          <w:lang w:eastAsia="en-US"/>
        </w:rPr>
        <w:t>счёт</w:t>
      </w:r>
      <w:r w:rsidRPr="00AA000A">
        <w:rPr>
          <w:rFonts w:eastAsia="Calibri" w:cs="Times New Roman"/>
          <w:szCs w:val="28"/>
          <w:lang w:eastAsia="en-US"/>
        </w:rPr>
        <w:t>у учреждений и предприятий обслуживания, гаражей; стоянок для автомобилей, зел</w:t>
      </w:r>
      <w:r>
        <w:rPr>
          <w:rFonts w:eastAsia="Calibri" w:cs="Times New Roman"/>
          <w:szCs w:val="28"/>
          <w:lang w:eastAsia="en-US"/>
        </w:rPr>
        <w:t>ё</w:t>
      </w:r>
      <w:r w:rsidRPr="00AA000A">
        <w:rPr>
          <w:rFonts w:eastAsia="Calibri" w:cs="Times New Roman"/>
          <w:szCs w:val="28"/>
          <w:lang w:eastAsia="en-US"/>
        </w:rPr>
        <w:t>ных насаждений, площадок и других объектов благоустройства.</w:t>
      </w:r>
    </w:p>
    <w:p w:rsidR="002A7A33" w:rsidRPr="00AA000A" w:rsidRDefault="002A7A33" w:rsidP="00ED68A2">
      <w:pPr>
        <w:widowControl w:val="0"/>
        <w:ind w:firstLine="709"/>
        <w:rPr>
          <w:rFonts w:eastAsia="Calibri" w:cs="Times New Roman"/>
          <w:szCs w:val="28"/>
          <w:lang w:eastAsia="en-US"/>
        </w:rPr>
      </w:pPr>
      <w:r w:rsidRPr="00AA000A">
        <w:rPr>
          <w:rFonts w:eastAsia="Calibri" w:cs="Times New Roman"/>
          <w:szCs w:val="28"/>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A7A33" w:rsidRPr="00AA000A" w:rsidRDefault="002A7A33" w:rsidP="00ED68A2">
      <w:pPr>
        <w:widowControl w:val="0"/>
        <w:ind w:firstLine="709"/>
        <w:rPr>
          <w:rFonts w:eastAsia="Calibri" w:cs="Times New Roman"/>
          <w:szCs w:val="28"/>
          <w:lang w:eastAsia="en-US"/>
        </w:rPr>
      </w:pPr>
      <w:r w:rsidRPr="00AA000A">
        <w:rPr>
          <w:rFonts w:eastAsia="Calibri" w:cs="Times New Roman"/>
          <w:iCs/>
          <w:szCs w:val="28"/>
          <w:lang w:eastAsia="en-US"/>
        </w:rPr>
        <w:t xml:space="preserve">2. </w:t>
      </w:r>
      <w:r w:rsidRPr="00AA000A">
        <w:rPr>
          <w:rFonts w:eastAsia="Calibri" w:cs="Times New Roman"/>
          <w:szCs w:val="28"/>
          <w:lang w:eastAsia="en-US"/>
        </w:rPr>
        <w:t>При под</w:t>
      </w:r>
      <w:r>
        <w:rPr>
          <w:rFonts w:eastAsia="Calibri" w:cs="Times New Roman"/>
          <w:szCs w:val="28"/>
          <w:lang w:eastAsia="en-US"/>
        </w:rPr>
        <w:t>счёт</w:t>
      </w:r>
      <w:r w:rsidRPr="00AA000A">
        <w:rPr>
          <w:rFonts w:eastAsia="Calibri" w:cs="Times New Roman"/>
          <w:szCs w:val="28"/>
          <w:lang w:eastAsia="en-US"/>
        </w:rPr>
        <w:t>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7A33" w:rsidRPr="00AA000A" w:rsidRDefault="002A7A33" w:rsidP="00ED68A2">
      <w:pPr>
        <w:widowControl w:val="0"/>
        <w:ind w:firstLine="709"/>
        <w:rPr>
          <w:rFonts w:eastAsia="Calibri" w:cs="Times New Roman"/>
          <w:szCs w:val="28"/>
          <w:lang w:eastAsia="en-US"/>
        </w:rPr>
      </w:pPr>
      <w:r w:rsidRPr="00AA000A">
        <w:rPr>
          <w:rFonts w:eastAsia="Calibri" w:cs="Times New Roman"/>
          <w:szCs w:val="28"/>
          <w:lang w:eastAsia="en-US"/>
        </w:rPr>
        <w:t>3. Границами кварталов являются красные линии.</w:t>
      </w:r>
    </w:p>
    <w:p w:rsidR="002A7A33" w:rsidRDefault="002A7A33" w:rsidP="00ED68A2">
      <w:pPr>
        <w:widowControl w:val="0"/>
        <w:ind w:firstLine="709"/>
        <w:rPr>
          <w:rFonts w:eastAsia="Calibri" w:cs="Times New Roman"/>
          <w:szCs w:val="28"/>
          <w:lang w:eastAsia="en-US"/>
        </w:rPr>
      </w:pPr>
      <w:r w:rsidRPr="00AA000A">
        <w:rPr>
          <w:rFonts w:eastAsia="Calibri" w:cs="Times New Roman"/>
          <w:szCs w:val="28"/>
          <w:lang w:eastAsia="en-US"/>
        </w:rPr>
        <w:lastRenderedPageBreak/>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w:t>
      </w:r>
      <w:r>
        <w:rPr>
          <w:rFonts w:eastAsia="Calibri" w:cs="Times New Roman"/>
          <w:szCs w:val="28"/>
          <w:lang w:eastAsia="en-US"/>
        </w:rPr>
        <w:t>счёт</w:t>
      </w:r>
      <w:r w:rsidRPr="00AA000A">
        <w:rPr>
          <w:rFonts w:eastAsia="Calibri" w:cs="Times New Roman"/>
          <w:szCs w:val="28"/>
          <w:lang w:eastAsia="en-US"/>
        </w:rPr>
        <w:t xml:space="preserve">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w:t>
      </w:r>
      <w:r>
        <w:rPr>
          <w:rFonts w:eastAsia="Calibri" w:cs="Times New Roman"/>
          <w:szCs w:val="28"/>
          <w:lang w:eastAsia="en-US"/>
        </w:rPr>
        <w:t>учётом</w:t>
      </w:r>
      <w:r w:rsidRPr="00AA000A">
        <w:rPr>
          <w:rFonts w:eastAsia="Calibri" w:cs="Times New Roman"/>
          <w:szCs w:val="28"/>
          <w:lang w:eastAsia="en-US"/>
        </w:rPr>
        <w:t xml:space="preserve"> СП 42.13330.201</w:t>
      </w:r>
      <w:r>
        <w:rPr>
          <w:rFonts w:eastAsia="Calibri" w:cs="Times New Roman"/>
          <w:szCs w:val="28"/>
          <w:lang w:eastAsia="en-US"/>
        </w:rPr>
        <w:t>6</w:t>
      </w:r>
      <w:r w:rsidRPr="00AA000A">
        <w:rPr>
          <w:rFonts w:eastAsia="Calibri" w:cs="Times New Roman"/>
          <w:szCs w:val="28"/>
          <w:lang w:eastAsia="en-US"/>
        </w:rPr>
        <w:t>.</w:t>
      </w:r>
    </w:p>
    <w:p w:rsidR="002A7A33" w:rsidRDefault="002A7A33" w:rsidP="00ED68A2">
      <w:pPr>
        <w:widowControl w:val="0"/>
        <w:ind w:firstLine="709"/>
        <w:rPr>
          <w:rFonts w:eastAsia="Calibri" w:cs="Times New Roman"/>
          <w:lang w:eastAsia="en-US"/>
        </w:rPr>
      </w:pPr>
      <w:r w:rsidRPr="00AA000A">
        <w:rPr>
          <w:rFonts w:eastAsia="Calibri" w:cs="Times New Roman"/>
        </w:rPr>
        <w:t xml:space="preserve">Параметры функциональных зон,установленных в генеральном плане </w:t>
      </w:r>
      <w:r w:rsidRPr="00AA000A">
        <w:rPr>
          <w:rFonts w:eastAsia="Calibri" w:cs="Times New Roman"/>
          <w:lang w:eastAsia="en-US"/>
        </w:rPr>
        <w:t>представлены в соответствующих таблицах.</w:t>
      </w:r>
    </w:p>
    <w:p w:rsidR="002A7A33" w:rsidRPr="00AA000A" w:rsidRDefault="002A7A33" w:rsidP="00ED68A2">
      <w:pPr>
        <w:pStyle w:val="1"/>
        <w:keepNext w:val="0"/>
        <w:keepLines w:val="0"/>
        <w:widowControl w:val="0"/>
        <w:numPr>
          <w:ilvl w:val="2"/>
          <w:numId w:val="37"/>
        </w:numPr>
        <w:ind w:left="709" w:hanging="709"/>
      </w:pPr>
      <w:bookmarkStart w:id="94" w:name="_Toc485980459"/>
      <w:bookmarkStart w:id="95" w:name="_Toc2884646"/>
      <w:r w:rsidRPr="00AA000A">
        <w:t>Зона застройки индивидуальными жилыми домами</w:t>
      </w:r>
      <w:bookmarkEnd w:id="94"/>
      <w:bookmarkEnd w:id="95"/>
    </w:p>
    <w:p w:rsidR="002A7A33" w:rsidRDefault="002A7A33" w:rsidP="00ED68A2">
      <w:pPr>
        <w:widowControl w:val="0"/>
        <w:ind w:firstLine="709"/>
        <w:rPr>
          <w:rFonts w:eastAsia="Calibri" w:cs="Times New Roman"/>
          <w:lang w:eastAsia="en-US"/>
        </w:rPr>
      </w:pPr>
      <w:r w:rsidRPr="00FE7B45">
        <w:rPr>
          <w:rFonts w:eastAsia="Calibri" w:cs="Times New Roman"/>
          <w:lang w:eastAsia="en-US"/>
        </w:rPr>
        <w:t xml:space="preserve">Для функциональной зоны «Зона застройки </w:t>
      </w:r>
      <w:r w:rsidRPr="00AA000A">
        <w:t>индивидуальными жилыми домами</w:t>
      </w:r>
      <w:r w:rsidRPr="00FE7B45">
        <w:rPr>
          <w:rFonts w:eastAsia="Calibri" w:cs="Times New Roman"/>
          <w:lang w:eastAsia="en-US"/>
        </w:rPr>
        <w:t xml:space="preserve">» 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307"/>
          <w:tblHeader/>
        </w:trPr>
        <w:tc>
          <w:tcPr>
            <w:tcW w:w="6062" w:type="dxa"/>
            <w:shd w:val="clear" w:color="auto" w:fill="auto"/>
            <w:vAlign w:val="center"/>
          </w:tcPr>
          <w:p w:rsidR="002A7A33" w:rsidRPr="00AA000A" w:rsidRDefault="002A7A33" w:rsidP="00ED68A2">
            <w:pPr>
              <w:widowControl w:val="0"/>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D68A2">
            <w:pPr>
              <w:widowControl w:val="0"/>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D68A2">
            <w:pPr>
              <w:widowControl w:val="0"/>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r>
              <w:rPr>
                <w:rFonts w:eastAsia="Calibri"/>
                <w:szCs w:val="28"/>
                <w:lang w:eastAsia="en-US"/>
              </w:rPr>
              <w:t>3</w:t>
            </w:r>
          </w:p>
        </w:tc>
      </w:tr>
      <w:tr w:rsidR="002A7A33" w:rsidRPr="00AA000A" w:rsidTr="00E37A30">
        <w:tc>
          <w:tcPr>
            <w:tcW w:w="6062" w:type="dxa"/>
            <w:shd w:val="clear" w:color="auto" w:fill="auto"/>
          </w:tcPr>
          <w:p w:rsidR="002A7A33" w:rsidRPr="00AA000A" w:rsidRDefault="002A7A33" w:rsidP="00ED68A2">
            <w:pPr>
              <w:widowControl w:val="0"/>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r w:rsidRPr="00AA000A">
              <w:rPr>
                <w:rFonts w:eastAsia="Calibri"/>
                <w:szCs w:val="28"/>
                <w:lang w:eastAsia="en-US"/>
              </w:rPr>
              <w:t>0,</w:t>
            </w:r>
            <w:r>
              <w:rPr>
                <w:rFonts w:eastAsia="Calibri"/>
                <w:szCs w:val="28"/>
                <w:lang w:eastAsia="en-US"/>
              </w:rPr>
              <w:t>2</w:t>
            </w:r>
          </w:p>
        </w:tc>
      </w:tr>
      <w:tr w:rsidR="002A7A33" w:rsidRPr="00AA000A" w:rsidTr="00E37A30">
        <w:tc>
          <w:tcPr>
            <w:tcW w:w="6062" w:type="dxa"/>
            <w:shd w:val="clear" w:color="auto" w:fill="auto"/>
          </w:tcPr>
          <w:p w:rsidR="002A7A33" w:rsidRPr="00AA000A" w:rsidRDefault="002A7A33" w:rsidP="00ED68A2">
            <w:pPr>
              <w:widowControl w:val="0"/>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r w:rsidRPr="00AA000A">
              <w:rPr>
                <w:rFonts w:eastAsia="Calibri"/>
                <w:szCs w:val="28"/>
                <w:lang w:eastAsia="en-US"/>
              </w:rPr>
              <w:t>0,</w:t>
            </w:r>
            <w:r>
              <w:rPr>
                <w:rFonts w:eastAsia="Calibri"/>
                <w:szCs w:val="28"/>
                <w:lang w:eastAsia="en-US"/>
              </w:rPr>
              <w:t>4</w:t>
            </w:r>
          </w:p>
        </w:tc>
      </w:tr>
      <w:tr w:rsidR="002A7A33" w:rsidRPr="00697115" w:rsidTr="00E37A30">
        <w:tc>
          <w:tcPr>
            <w:tcW w:w="6062" w:type="dxa"/>
            <w:tcBorders>
              <w:top w:val="single" w:sz="4" w:space="0" w:color="auto"/>
              <w:left w:val="single" w:sz="4" w:space="0" w:color="auto"/>
              <w:bottom w:val="single" w:sz="4" w:space="0" w:color="auto"/>
              <w:right w:val="single" w:sz="4" w:space="0" w:color="auto"/>
            </w:tcBorders>
            <w:shd w:val="clear" w:color="auto" w:fill="auto"/>
          </w:tcPr>
          <w:p w:rsidR="002A7A33" w:rsidRPr="00697115" w:rsidRDefault="002A7A33" w:rsidP="00ED68A2">
            <w:pPr>
              <w:widowControl w:val="0"/>
              <w:rPr>
                <w:rFonts w:eastAsia="Calibri"/>
                <w:szCs w:val="28"/>
                <w:lang w:eastAsia="en-US"/>
              </w:rPr>
            </w:pPr>
            <w:r w:rsidRPr="00697115">
              <w:rPr>
                <w:rFonts w:eastAsia="Calibri"/>
                <w:szCs w:val="28"/>
                <w:lang w:eastAsia="en-US"/>
              </w:rPr>
              <w:t>Минимально допустимый уровень обеспеченности территорией для размещения жилой застройки (м</w:t>
            </w:r>
            <w:r w:rsidRPr="00697115">
              <w:rPr>
                <w:rFonts w:eastAsia="Calibri"/>
                <w:szCs w:val="28"/>
                <w:vertAlign w:val="superscript"/>
                <w:lang w:eastAsia="en-US"/>
              </w:rPr>
              <w:t>2</w:t>
            </w:r>
            <w:r w:rsidRPr="00697115">
              <w:rPr>
                <w:rFonts w:eastAsia="Calibri"/>
                <w:szCs w:val="28"/>
                <w:lang w:eastAsia="en-US"/>
              </w:rPr>
              <w:t xml:space="preserve"> территории на 1 м</w:t>
            </w:r>
            <w:r w:rsidRPr="00697115">
              <w:rPr>
                <w:rFonts w:eastAsia="Calibri"/>
                <w:szCs w:val="28"/>
                <w:vertAlign w:val="superscript"/>
                <w:lang w:eastAsia="en-US"/>
              </w:rPr>
              <w:t>2</w:t>
            </w:r>
            <w:r w:rsidRPr="00697115">
              <w:rPr>
                <w:rFonts w:eastAsia="Calibri"/>
                <w:szCs w:val="28"/>
                <w:lang w:eastAsia="en-US"/>
              </w:rPr>
              <w:t xml:space="preserve">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7A33" w:rsidRPr="00697115" w:rsidRDefault="002A7A33" w:rsidP="00ED68A2">
            <w:pPr>
              <w:widowControl w:val="0"/>
              <w:jc w:val="center"/>
              <w:rPr>
                <w:rFonts w:eastAsia="Calibri"/>
                <w:szCs w:val="28"/>
                <w:lang w:eastAsia="en-US"/>
              </w:rPr>
            </w:pPr>
            <w:r>
              <w:rPr>
                <w:rFonts w:eastAsia="Calibri"/>
                <w:szCs w:val="28"/>
                <w:lang w:eastAsia="en-US"/>
              </w:rPr>
              <w:t>10</w:t>
            </w:r>
          </w:p>
        </w:tc>
      </w:tr>
      <w:tr w:rsidR="002A7A33" w:rsidRPr="00AA000A" w:rsidTr="00E37A30">
        <w:tc>
          <w:tcPr>
            <w:tcW w:w="6062" w:type="dxa"/>
            <w:tcBorders>
              <w:top w:val="single" w:sz="4" w:space="0" w:color="auto"/>
              <w:left w:val="single" w:sz="4" w:space="0" w:color="auto"/>
              <w:bottom w:val="single" w:sz="4" w:space="0" w:color="auto"/>
              <w:right w:val="single" w:sz="4" w:space="0" w:color="auto"/>
            </w:tcBorders>
            <w:shd w:val="clear" w:color="auto" w:fill="auto"/>
          </w:tcPr>
          <w:p w:rsidR="002A7A33" w:rsidRPr="00697115" w:rsidRDefault="002A7A33" w:rsidP="00ED68A2">
            <w:pPr>
              <w:widowControl w:val="0"/>
              <w:rPr>
                <w:rFonts w:eastAsia="Calibri"/>
                <w:szCs w:val="28"/>
                <w:lang w:eastAsia="en-US"/>
              </w:rPr>
            </w:pPr>
            <w:r w:rsidRPr="00697115">
              <w:rPr>
                <w:rFonts w:eastAsia="Calibri"/>
                <w:szCs w:val="28"/>
                <w:lang w:eastAsia="en-US"/>
              </w:rPr>
              <w:t xml:space="preserve">Показатель </w:t>
            </w:r>
            <w:r>
              <w:rPr>
                <w:rFonts w:eastAsia="Calibri"/>
                <w:szCs w:val="28"/>
                <w:lang w:eastAsia="en-US"/>
              </w:rPr>
              <w:t>жилищной обеспеченности</w:t>
            </w:r>
            <w:r w:rsidRPr="00697115">
              <w:rPr>
                <w:rFonts w:eastAsia="Calibri"/>
                <w:szCs w:val="28"/>
                <w:lang w:eastAsia="en-US"/>
              </w:rPr>
              <w:t xml:space="preserve"> (м</w:t>
            </w:r>
            <w:r w:rsidRPr="00697115">
              <w:rPr>
                <w:rFonts w:eastAsia="Calibri"/>
                <w:szCs w:val="28"/>
                <w:vertAlign w:val="superscript"/>
                <w:lang w:eastAsia="en-US"/>
              </w:rPr>
              <w:t>2</w:t>
            </w:r>
            <w:r w:rsidRPr="00697115">
              <w:rPr>
                <w:rFonts w:eastAsia="Calibri"/>
                <w:szCs w:val="28"/>
                <w:lang w:eastAsia="en-US"/>
              </w:rPr>
              <w:t>/чел.)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7A33" w:rsidRPr="00697115" w:rsidRDefault="002A7A33" w:rsidP="00ED68A2">
            <w:pPr>
              <w:widowControl w:val="0"/>
              <w:jc w:val="left"/>
            </w:pPr>
            <w:r w:rsidRPr="00697115">
              <w:t xml:space="preserve">I очередь (до </w:t>
            </w:r>
            <w:r>
              <w:t>2029</w:t>
            </w:r>
            <w:r w:rsidRPr="00697115">
              <w:t xml:space="preserve"> г.): 35</w:t>
            </w:r>
          </w:p>
          <w:p w:rsidR="002A7A33" w:rsidRPr="00697115" w:rsidRDefault="002A7A33" w:rsidP="00ED68A2">
            <w:pPr>
              <w:widowControl w:val="0"/>
              <w:jc w:val="left"/>
              <w:rPr>
                <w:rFonts w:eastAsia="Calibri"/>
                <w:szCs w:val="28"/>
                <w:lang w:eastAsia="en-US"/>
              </w:rPr>
            </w:pPr>
            <w:r w:rsidRPr="00697115">
              <w:t>ра</w:t>
            </w:r>
            <w:r>
              <w:t>счёт</w:t>
            </w:r>
            <w:r w:rsidRPr="00697115">
              <w:t xml:space="preserve">ный срок (до </w:t>
            </w:r>
            <w:r>
              <w:t>2039</w:t>
            </w:r>
            <w:r w:rsidRPr="00697115">
              <w:t xml:space="preserve"> г.): 40</w:t>
            </w:r>
          </w:p>
        </w:tc>
      </w:tr>
    </w:tbl>
    <w:p w:rsidR="002A7A33" w:rsidRPr="00AA000A" w:rsidRDefault="002A7A33" w:rsidP="00ED68A2">
      <w:pPr>
        <w:widowControl w:val="0"/>
        <w:ind w:firstLine="709"/>
        <w:rPr>
          <w:rFonts w:eastAsia="Calibri" w:cs="Times New Roman"/>
          <w:lang w:eastAsia="en-US"/>
        </w:rPr>
      </w:pPr>
    </w:p>
    <w:p w:rsidR="002A7A33" w:rsidRPr="00AA000A" w:rsidRDefault="002A7A33" w:rsidP="00ED68A2">
      <w:pPr>
        <w:pStyle w:val="1"/>
        <w:keepNext w:val="0"/>
        <w:keepLines w:val="0"/>
        <w:widowControl w:val="0"/>
        <w:numPr>
          <w:ilvl w:val="2"/>
          <w:numId w:val="37"/>
        </w:numPr>
        <w:ind w:left="709" w:hanging="709"/>
      </w:pPr>
      <w:bookmarkStart w:id="96" w:name="_Toc521851104"/>
      <w:bookmarkStart w:id="97" w:name="_Toc2884647"/>
      <w:r w:rsidRPr="00B34A48">
        <w:rPr>
          <w:rFonts w:eastAsia="Calibri" w:cs="Times New Roman"/>
        </w:rPr>
        <w:t>Зона застройки малоэтажными жилыми домами (до 4 этажей, включая мансардный)</w:t>
      </w:r>
      <w:bookmarkEnd w:id="96"/>
      <w:bookmarkEnd w:id="97"/>
    </w:p>
    <w:p w:rsidR="002A7A33" w:rsidRPr="00AA000A" w:rsidRDefault="002A7A33" w:rsidP="00ED68A2">
      <w:pPr>
        <w:widowControl w:val="0"/>
        <w:spacing w:after="200"/>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w:t>
      </w:r>
      <w:r w:rsidRPr="00B34A48">
        <w:rPr>
          <w:rFonts w:eastAsia="Calibri" w:cs="Times New Roman"/>
          <w:szCs w:val="28"/>
        </w:rPr>
        <w:t>Зона застройки малоэтажными жилыми домами (до 4 этажей, включая мансардный)</w:t>
      </w:r>
      <w:r w:rsidRPr="00AA000A">
        <w:rPr>
          <w:rFonts w:eastAsia="Calibri"/>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307"/>
          <w:tblHeader/>
        </w:trPr>
        <w:tc>
          <w:tcPr>
            <w:tcW w:w="6062" w:type="dxa"/>
            <w:shd w:val="clear" w:color="auto" w:fill="auto"/>
            <w:vAlign w:val="center"/>
          </w:tcPr>
          <w:p w:rsidR="002A7A33" w:rsidRPr="00AA000A" w:rsidRDefault="002A7A33" w:rsidP="00ED68A2">
            <w:pPr>
              <w:widowControl w:val="0"/>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D68A2">
            <w:pPr>
              <w:widowControl w:val="0"/>
              <w:rPr>
                <w:rFonts w:eastAsia="Calibri"/>
                <w:szCs w:val="28"/>
                <w:lang w:eastAsia="en-US"/>
              </w:rPr>
            </w:pPr>
            <w:bookmarkStart w:id="98" w:name="_Hlk486506110"/>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D68A2">
            <w:pPr>
              <w:widowControl w:val="0"/>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4</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0,3</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0,6</w:t>
            </w:r>
          </w:p>
        </w:tc>
      </w:tr>
      <w:tr w:rsidR="002A7A33" w:rsidRPr="00697115" w:rsidTr="00E37A30">
        <w:tc>
          <w:tcPr>
            <w:tcW w:w="6062" w:type="dxa"/>
            <w:tcBorders>
              <w:top w:val="single" w:sz="4" w:space="0" w:color="auto"/>
              <w:left w:val="single" w:sz="4" w:space="0" w:color="auto"/>
              <w:bottom w:val="single" w:sz="4" w:space="0" w:color="auto"/>
              <w:right w:val="single" w:sz="4" w:space="0" w:color="auto"/>
            </w:tcBorders>
            <w:shd w:val="clear" w:color="auto" w:fill="auto"/>
          </w:tcPr>
          <w:p w:rsidR="002A7A33" w:rsidRPr="00697115" w:rsidRDefault="002A7A33" w:rsidP="00E37A30">
            <w:pPr>
              <w:rPr>
                <w:rFonts w:eastAsia="Calibri"/>
                <w:szCs w:val="28"/>
                <w:lang w:eastAsia="en-US"/>
              </w:rPr>
            </w:pPr>
            <w:r w:rsidRPr="00697115">
              <w:rPr>
                <w:rFonts w:eastAsia="Calibri"/>
                <w:szCs w:val="28"/>
                <w:lang w:eastAsia="en-US"/>
              </w:rPr>
              <w:t>Минимально допустимый уровень обеспеченности территорией для размещения жилой застройки (м</w:t>
            </w:r>
            <w:r w:rsidRPr="00697115">
              <w:rPr>
                <w:rFonts w:eastAsia="Calibri"/>
                <w:szCs w:val="28"/>
                <w:vertAlign w:val="superscript"/>
                <w:lang w:eastAsia="en-US"/>
              </w:rPr>
              <w:t>2</w:t>
            </w:r>
            <w:r w:rsidRPr="00697115">
              <w:rPr>
                <w:rFonts w:eastAsia="Calibri"/>
                <w:szCs w:val="28"/>
                <w:lang w:eastAsia="en-US"/>
              </w:rPr>
              <w:t xml:space="preserve"> территории на 1 м</w:t>
            </w:r>
            <w:r w:rsidRPr="00697115">
              <w:rPr>
                <w:rFonts w:eastAsia="Calibri"/>
                <w:szCs w:val="28"/>
                <w:vertAlign w:val="superscript"/>
                <w:lang w:eastAsia="en-US"/>
              </w:rPr>
              <w:t>2</w:t>
            </w:r>
            <w:r w:rsidRPr="00697115">
              <w:rPr>
                <w:rFonts w:eastAsia="Calibri"/>
                <w:szCs w:val="28"/>
                <w:lang w:eastAsia="en-US"/>
              </w:rPr>
              <w:t xml:space="preserve">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7A33" w:rsidRPr="00697115" w:rsidRDefault="002A7A33" w:rsidP="00E37A30">
            <w:pPr>
              <w:jc w:val="center"/>
              <w:rPr>
                <w:rFonts w:eastAsia="Calibri"/>
                <w:szCs w:val="28"/>
                <w:lang w:eastAsia="en-US"/>
              </w:rPr>
            </w:pPr>
            <w:r w:rsidRPr="00697115">
              <w:rPr>
                <w:rFonts w:eastAsia="Calibri"/>
                <w:szCs w:val="28"/>
                <w:lang w:eastAsia="en-US"/>
              </w:rPr>
              <w:t>5</w:t>
            </w:r>
          </w:p>
        </w:tc>
      </w:tr>
      <w:tr w:rsidR="002A7A33" w:rsidRPr="00AA000A" w:rsidTr="00E37A30">
        <w:tc>
          <w:tcPr>
            <w:tcW w:w="6062" w:type="dxa"/>
            <w:tcBorders>
              <w:top w:val="single" w:sz="4" w:space="0" w:color="auto"/>
              <w:left w:val="single" w:sz="4" w:space="0" w:color="auto"/>
              <w:bottom w:val="single" w:sz="4" w:space="0" w:color="auto"/>
              <w:right w:val="single" w:sz="4" w:space="0" w:color="auto"/>
            </w:tcBorders>
            <w:shd w:val="clear" w:color="auto" w:fill="auto"/>
          </w:tcPr>
          <w:p w:rsidR="002A7A33" w:rsidRPr="00697115" w:rsidRDefault="002A7A33" w:rsidP="00E37A30">
            <w:pPr>
              <w:rPr>
                <w:rFonts w:eastAsia="Calibri"/>
                <w:szCs w:val="28"/>
                <w:lang w:eastAsia="en-US"/>
              </w:rPr>
            </w:pPr>
            <w:r w:rsidRPr="00697115">
              <w:rPr>
                <w:rFonts w:eastAsia="Calibri"/>
                <w:szCs w:val="28"/>
                <w:lang w:eastAsia="en-US"/>
              </w:rPr>
              <w:lastRenderedPageBreak/>
              <w:t xml:space="preserve">Показатель </w:t>
            </w:r>
            <w:r>
              <w:rPr>
                <w:rFonts w:eastAsia="Calibri"/>
                <w:szCs w:val="28"/>
                <w:lang w:eastAsia="en-US"/>
              </w:rPr>
              <w:t>жилищной обеспеченности</w:t>
            </w:r>
            <w:r w:rsidRPr="00697115">
              <w:rPr>
                <w:rFonts w:eastAsia="Calibri"/>
                <w:szCs w:val="28"/>
                <w:lang w:eastAsia="en-US"/>
              </w:rPr>
              <w:t xml:space="preserve"> (м</w:t>
            </w:r>
            <w:r w:rsidRPr="00697115">
              <w:rPr>
                <w:rFonts w:eastAsia="Calibri"/>
                <w:szCs w:val="28"/>
                <w:vertAlign w:val="superscript"/>
                <w:lang w:eastAsia="en-US"/>
              </w:rPr>
              <w:t>2</w:t>
            </w:r>
            <w:r w:rsidRPr="00697115">
              <w:rPr>
                <w:rFonts w:eastAsia="Calibri"/>
                <w:szCs w:val="28"/>
                <w:lang w:eastAsia="en-US"/>
              </w:rPr>
              <w:t>/чел.)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7A33" w:rsidRPr="00697115" w:rsidRDefault="002A7A33" w:rsidP="00E37A30">
            <w:pPr>
              <w:jc w:val="left"/>
            </w:pPr>
            <w:r w:rsidRPr="00697115">
              <w:t xml:space="preserve">I очередь (до </w:t>
            </w:r>
            <w:r>
              <w:t>2029</w:t>
            </w:r>
            <w:r w:rsidRPr="00697115">
              <w:t xml:space="preserve"> г.): 35</w:t>
            </w:r>
          </w:p>
          <w:p w:rsidR="002A7A33" w:rsidRPr="00697115" w:rsidRDefault="002A7A33" w:rsidP="00E37A30">
            <w:pPr>
              <w:jc w:val="left"/>
              <w:rPr>
                <w:rFonts w:eastAsia="Calibri"/>
                <w:szCs w:val="28"/>
                <w:lang w:eastAsia="en-US"/>
              </w:rPr>
            </w:pPr>
            <w:r w:rsidRPr="00697115">
              <w:t>ра</w:t>
            </w:r>
            <w:r>
              <w:t>счёт</w:t>
            </w:r>
            <w:r w:rsidRPr="00697115">
              <w:t xml:space="preserve">ный срок (до </w:t>
            </w:r>
            <w:r>
              <w:t>2039</w:t>
            </w:r>
            <w:r w:rsidRPr="00697115">
              <w:t xml:space="preserve"> г.): 40</w:t>
            </w:r>
          </w:p>
        </w:tc>
      </w:tr>
    </w:tbl>
    <w:p w:rsidR="002A7A33" w:rsidRPr="00AA000A" w:rsidRDefault="002A7A33" w:rsidP="002A7A33">
      <w:pPr>
        <w:pStyle w:val="1"/>
        <w:keepLines w:val="0"/>
        <w:numPr>
          <w:ilvl w:val="2"/>
          <w:numId w:val="37"/>
        </w:numPr>
        <w:ind w:left="709" w:hanging="709"/>
      </w:pPr>
      <w:bookmarkStart w:id="99" w:name="_Toc521851105"/>
      <w:bookmarkStart w:id="100" w:name="_Toc2884648"/>
      <w:bookmarkEnd w:id="98"/>
      <w:r w:rsidRPr="00B34A48">
        <w:rPr>
          <w:rFonts w:eastAsia="Calibri"/>
        </w:rPr>
        <w:t>Зона застройки среднеэтажными жилыми домами (от 5 до 8 этажей, включая мансардный)</w:t>
      </w:r>
      <w:bookmarkEnd w:id="99"/>
      <w:bookmarkEnd w:id="100"/>
    </w:p>
    <w:p w:rsidR="002A7A33" w:rsidRPr="00AA000A" w:rsidRDefault="002A7A33" w:rsidP="002A7A33">
      <w:pPr>
        <w:spacing w:after="200"/>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w:t>
      </w:r>
      <w:r w:rsidRPr="00B34A48">
        <w:rPr>
          <w:rFonts w:eastAsia="Calibri"/>
          <w:szCs w:val="28"/>
        </w:rPr>
        <w:t>Зона застройки среднеэтажными жилыми домами (от 5 до 8 этажей, включая мансардный)</w:t>
      </w:r>
      <w:r w:rsidRPr="00AA000A">
        <w:rPr>
          <w:rFonts w:eastAsia="Calibri"/>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399"/>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bookmarkStart w:id="101" w:name="_Hlk486506265"/>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szCs w:val="28"/>
                <w:lang w:eastAsia="en-US"/>
              </w:rPr>
            </w:pPr>
            <w:r>
              <w:rPr>
                <w:rFonts w:eastAsia="Calibri"/>
                <w:szCs w:val="28"/>
                <w:lang w:eastAsia="en-US"/>
              </w:rPr>
              <w:t>6</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0,4</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0,8</w:t>
            </w:r>
          </w:p>
        </w:tc>
      </w:tr>
      <w:tr w:rsidR="002A7A33" w:rsidRPr="00AA000A" w:rsidTr="00E37A30">
        <w:tc>
          <w:tcPr>
            <w:tcW w:w="6062" w:type="dxa"/>
            <w:tcBorders>
              <w:top w:val="single" w:sz="4" w:space="0" w:color="auto"/>
              <w:left w:val="single" w:sz="4" w:space="0" w:color="auto"/>
              <w:bottom w:val="single" w:sz="4" w:space="0" w:color="auto"/>
              <w:right w:val="single" w:sz="4" w:space="0" w:color="auto"/>
            </w:tcBorders>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Минимально допустимый уровень обеспеченности территорией для размещения жилой застройки (м</w:t>
            </w:r>
            <w:r w:rsidRPr="00DB67B9">
              <w:rPr>
                <w:rFonts w:eastAsia="Calibri"/>
                <w:szCs w:val="28"/>
                <w:vertAlign w:val="superscript"/>
                <w:lang w:eastAsia="en-US"/>
              </w:rPr>
              <w:t>2</w:t>
            </w:r>
            <w:r w:rsidRPr="00AA000A">
              <w:rPr>
                <w:rFonts w:eastAsia="Calibri"/>
                <w:szCs w:val="28"/>
                <w:lang w:eastAsia="en-US"/>
              </w:rPr>
              <w:t xml:space="preserve"> территории на 1 м</w:t>
            </w:r>
            <w:r w:rsidRPr="00DB67B9">
              <w:rPr>
                <w:rFonts w:eastAsia="Calibri"/>
                <w:szCs w:val="28"/>
                <w:vertAlign w:val="superscript"/>
                <w:lang w:eastAsia="en-US"/>
              </w:rPr>
              <w:t>2</w:t>
            </w:r>
            <w:r w:rsidRPr="00AA000A">
              <w:rPr>
                <w:rFonts w:eastAsia="Calibri"/>
                <w:szCs w:val="28"/>
                <w:lang w:eastAsia="en-US"/>
              </w:rPr>
              <w:t xml:space="preserve">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2,5</w:t>
            </w:r>
          </w:p>
        </w:tc>
      </w:tr>
      <w:tr w:rsidR="002A7A33" w:rsidRPr="00AA000A" w:rsidTr="00E37A30">
        <w:tc>
          <w:tcPr>
            <w:tcW w:w="6062" w:type="dxa"/>
            <w:tcBorders>
              <w:top w:val="single" w:sz="4" w:space="0" w:color="auto"/>
              <w:left w:val="single" w:sz="4" w:space="0" w:color="auto"/>
              <w:bottom w:val="single" w:sz="4" w:space="0" w:color="auto"/>
              <w:right w:val="single" w:sz="4" w:space="0" w:color="auto"/>
            </w:tcBorders>
            <w:shd w:val="clear" w:color="auto" w:fill="auto"/>
          </w:tcPr>
          <w:p w:rsidR="002A7A33" w:rsidRPr="00AA000A" w:rsidRDefault="002A7A33" w:rsidP="00E37A30">
            <w:pPr>
              <w:rPr>
                <w:rFonts w:eastAsia="Calibri"/>
                <w:szCs w:val="28"/>
                <w:lang w:eastAsia="en-US"/>
              </w:rPr>
            </w:pPr>
            <w:r w:rsidRPr="00697115">
              <w:rPr>
                <w:rFonts w:eastAsia="Calibri"/>
                <w:szCs w:val="28"/>
                <w:lang w:eastAsia="en-US"/>
              </w:rPr>
              <w:t xml:space="preserve">Показатель </w:t>
            </w:r>
            <w:r>
              <w:rPr>
                <w:rFonts w:eastAsia="Calibri"/>
                <w:szCs w:val="28"/>
                <w:lang w:eastAsia="en-US"/>
              </w:rPr>
              <w:t>жилищной обеспеченности</w:t>
            </w:r>
            <w:r w:rsidRPr="00697115">
              <w:rPr>
                <w:rFonts w:eastAsia="Calibri"/>
                <w:szCs w:val="28"/>
                <w:lang w:eastAsia="en-US"/>
              </w:rPr>
              <w:t xml:space="preserve"> (м</w:t>
            </w:r>
            <w:r w:rsidRPr="00697115">
              <w:rPr>
                <w:rFonts w:eastAsia="Calibri"/>
                <w:szCs w:val="28"/>
                <w:vertAlign w:val="superscript"/>
                <w:lang w:eastAsia="en-US"/>
              </w:rPr>
              <w:t>2</w:t>
            </w:r>
            <w:r w:rsidRPr="00697115">
              <w:rPr>
                <w:rFonts w:eastAsia="Calibri"/>
                <w:szCs w:val="28"/>
                <w:lang w:eastAsia="en-US"/>
              </w:rPr>
              <w:t>/чел.)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A7A33" w:rsidRPr="00697115" w:rsidRDefault="002A7A33" w:rsidP="00E37A30">
            <w:pPr>
              <w:jc w:val="left"/>
            </w:pPr>
            <w:r w:rsidRPr="00697115">
              <w:t xml:space="preserve">I очередь (до </w:t>
            </w:r>
            <w:r>
              <w:t>2029</w:t>
            </w:r>
            <w:r w:rsidRPr="00697115">
              <w:t xml:space="preserve"> г.): 35</w:t>
            </w:r>
          </w:p>
          <w:p w:rsidR="002A7A33" w:rsidRPr="00AA000A" w:rsidRDefault="002A7A33" w:rsidP="00E37A30">
            <w:pPr>
              <w:rPr>
                <w:rFonts w:eastAsia="Calibri"/>
                <w:szCs w:val="28"/>
                <w:lang w:eastAsia="en-US"/>
              </w:rPr>
            </w:pPr>
            <w:r w:rsidRPr="00697115">
              <w:t>ра</w:t>
            </w:r>
            <w:r>
              <w:t>счёт</w:t>
            </w:r>
            <w:r w:rsidRPr="00697115">
              <w:t xml:space="preserve">ный срок (до </w:t>
            </w:r>
            <w:r>
              <w:t>2039</w:t>
            </w:r>
            <w:r w:rsidRPr="00697115">
              <w:t xml:space="preserve"> г.): 40</w:t>
            </w:r>
          </w:p>
        </w:tc>
      </w:tr>
    </w:tbl>
    <w:p w:rsidR="002A7A33" w:rsidRPr="00AA000A" w:rsidRDefault="002A7A33" w:rsidP="002A7A33">
      <w:pPr>
        <w:pStyle w:val="1"/>
        <w:keepLines w:val="0"/>
        <w:numPr>
          <w:ilvl w:val="2"/>
          <w:numId w:val="37"/>
        </w:numPr>
      </w:pPr>
      <w:bookmarkStart w:id="102" w:name="_Toc521851106"/>
      <w:bookmarkStart w:id="103" w:name="_Toc2884649"/>
      <w:bookmarkEnd w:id="101"/>
      <w:r w:rsidRPr="00887EA0">
        <w:t>Зона специализированной общественной застройки</w:t>
      </w:r>
      <w:bookmarkEnd w:id="102"/>
      <w:bookmarkEnd w:id="103"/>
    </w:p>
    <w:p w:rsidR="002A7A33" w:rsidRPr="00AA000A" w:rsidRDefault="002A7A33" w:rsidP="002A7A33">
      <w:pPr>
        <w:spacing w:after="200"/>
        <w:rPr>
          <w:rFonts w:eastAsia="Calibri" w:cs="Times New Roman"/>
          <w:bCs/>
          <w:szCs w:val="28"/>
          <w:lang w:eastAsia="en-US"/>
        </w:rPr>
      </w:pPr>
      <w:r w:rsidRPr="00AA000A">
        <w:rPr>
          <w:rFonts w:eastAsia="Calibri" w:cs="Times New Roman"/>
          <w:szCs w:val="24"/>
          <w:lang w:eastAsia="en-US"/>
        </w:rPr>
        <w:t>Для функциональной зоны «</w:t>
      </w:r>
      <w:r w:rsidRPr="00887EA0">
        <w:rPr>
          <w:rFonts w:eastAsia="Calibri" w:cs="Times New Roman"/>
          <w:szCs w:val="24"/>
          <w:lang w:eastAsia="en-US"/>
        </w:rPr>
        <w:t>Зона специализированной общественной застройки</w:t>
      </w:r>
      <w:r w:rsidRPr="00AA000A">
        <w:rPr>
          <w:rFonts w:eastAsia="Calibri" w:cs="Times New Roman"/>
          <w:szCs w:val="24"/>
          <w:lang w:eastAsia="en-US"/>
        </w:rPr>
        <w:t xml:space="preserve">» 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352"/>
          <w:tblHeader/>
        </w:trPr>
        <w:tc>
          <w:tcPr>
            <w:tcW w:w="606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Pr="00AA000A">
              <w:rPr>
                <w:rFonts w:eastAsia="Calibri" w:cs="Times New Roman"/>
                <w:szCs w:val="24"/>
                <w:lang w:eastAsia="en-US"/>
              </w:rPr>
              <w:t xml:space="preserve">функциональной </w:t>
            </w:r>
            <w:r w:rsidRPr="00AA000A">
              <w:rPr>
                <w:rFonts w:eastAsia="Calibri" w:cs="Times New Roman"/>
                <w:szCs w:val="28"/>
                <w:lang w:eastAsia="en-US"/>
              </w:rPr>
              <w:t>зоны</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bookmarkStart w:id="104" w:name="_Hlk486506651"/>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Pr>
                <w:rFonts w:eastAsia="Calibri" w:cs="Times New Roman"/>
                <w:lang w:eastAsia="en-US"/>
              </w:rPr>
              <w:t>6</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0,8</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2,4</w:t>
            </w:r>
          </w:p>
        </w:tc>
      </w:tr>
    </w:tbl>
    <w:p w:rsidR="002A7A33" w:rsidRPr="00AA000A" w:rsidRDefault="002A7A33" w:rsidP="002A7A33">
      <w:pPr>
        <w:pStyle w:val="1"/>
        <w:keepLines w:val="0"/>
        <w:numPr>
          <w:ilvl w:val="2"/>
          <w:numId w:val="37"/>
        </w:numPr>
      </w:pPr>
      <w:bookmarkStart w:id="105" w:name="_Toc521851107"/>
      <w:bookmarkStart w:id="106" w:name="_Toc2884650"/>
      <w:bookmarkEnd w:id="104"/>
      <w:r w:rsidRPr="00056BFA">
        <w:t>Многофункциональная общественно-деловая зона</w:t>
      </w:r>
      <w:bookmarkEnd w:id="105"/>
      <w:bookmarkEnd w:id="106"/>
    </w:p>
    <w:p w:rsidR="002A7A33" w:rsidRPr="00AA000A" w:rsidRDefault="002A7A33" w:rsidP="002A7A33">
      <w:pPr>
        <w:spacing w:after="200"/>
        <w:ind w:firstLine="709"/>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w:t>
      </w:r>
      <w:r w:rsidRPr="00056BFA">
        <w:rPr>
          <w:rFonts w:eastAsia="Calibri"/>
          <w:bCs/>
          <w:szCs w:val="28"/>
          <w:lang w:eastAsia="en-US"/>
        </w:rPr>
        <w:t>Многофункциональная общественно-деловая зона</w:t>
      </w:r>
      <w:r w:rsidRPr="00AA000A">
        <w:rPr>
          <w:rFonts w:eastAsia="Calibri"/>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514"/>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bookmarkStart w:id="107" w:name="_Hlk486506731"/>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szCs w:val="28"/>
                <w:lang w:eastAsia="en-US"/>
              </w:rPr>
            </w:pPr>
            <w:r>
              <w:rPr>
                <w:rFonts w:eastAsia="Calibri"/>
                <w:szCs w:val="28"/>
                <w:lang w:eastAsia="en-US"/>
              </w:rPr>
              <w:t>6</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1,0</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3,0</w:t>
            </w:r>
          </w:p>
        </w:tc>
      </w:tr>
    </w:tbl>
    <w:p w:rsidR="002A7A33" w:rsidRPr="00AA000A" w:rsidRDefault="002A7A33" w:rsidP="002A7A33">
      <w:pPr>
        <w:pStyle w:val="1"/>
        <w:keepLines w:val="0"/>
        <w:numPr>
          <w:ilvl w:val="2"/>
          <w:numId w:val="37"/>
        </w:numPr>
        <w:ind w:left="709" w:hanging="709"/>
      </w:pPr>
      <w:bookmarkStart w:id="108" w:name="_Toc521851108"/>
      <w:bookmarkStart w:id="109" w:name="_Toc2884651"/>
      <w:bookmarkEnd w:id="107"/>
      <w:r w:rsidRPr="00AA000A">
        <w:lastRenderedPageBreak/>
        <w:t>Зона транспортной инфраструктуры</w:t>
      </w:r>
      <w:bookmarkEnd w:id="108"/>
      <w:bookmarkEnd w:id="109"/>
    </w:p>
    <w:p w:rsidR="002A7A33" w:rsidRPr="00AA000A" w:rsidRDefault="002A7A33" w:rsidP="002A7A33">
      <w:pPr>
        <w:spacing w:after="200"/>
        <w:ind w:firstLine="709"/>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 xml:space="preserve">«Зона транспортной инфраструктуры»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549"/>
          <w:tblHeader/>
        </w:trPr>
        <w:tc>
          <w:tcPr>
            <w:tcW w:w="606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Описание параметров функциональной зоны</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bookmarkStart w:id="110" w:name="_Hlk486506878"/>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не подлежит установлению</w:t>
            </w:r>
          </w:p>
        </w:tc>
      </w:tr>
    </w:tbl>
    <w:p w:rsidR="002A7A33" w:rsidRPr="00AA000A" w:rsidRDefault="002A7A33" w:rsidP="002A7A33">
      <w:pPr>
        <w:pStyle w:val="1"/>
        <w:keepLines w:val="0"/>
        <w:numPr>
          <w:ilvl w:val="2"/>
          <w:numId w:val="37"/>
        </w:numPr>
        <w:ind w:left="709" w:hanging="709"/>
      </w:pPr>
      <w:bookmarkStart w:id="111" w:name="_Toc521851109"/>
      <w:bookmarkStart w:id="112" w:name="_Toc2884652"/>
      <w:bookmarkEnd w:id="110"/>
      <w:r w:rsidRPr="00AA000A">
        <w:t>Зона инженерной инфраструктуры</w:t>
      </w:r>
      <w:bookmarkEnd w:id="111"/>
      <w:bookmarkEnd w:id="112"/>
    </w:p>
    <w:p w:rsidR="002A7A33" w:rsidRPr="00AA000A" w:rsidRDefault="002A7A33" w:rsidP="002A7A33">
      <w:pPr>
        <w:spacing w:after="200"/>
        <w:ind w:firstLine="709"/>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«Зона инженерной инфраструктуры» 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246"/>
          <w:tblHeader/>
        </w:trPr>
        <w:tc>
          <w:tcPr>
            <w:tcW w:w="606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 xml:space="preserve">Описание параметров функциональной зоны </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bookmarkStart w:id="113" w:name="_Hlk486506810"/>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Pr>
                <w:rFonts w:eastAsia="Calibri" w:cs="Times New Roman"/>
                <w:lang w:eastAsia="en-US"/>
              </w:rPr>
              <w:t>6</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не подлежит установлению</w:t>
            </w:r>
          </w:p>
        </w:tc>
      </w:tr>
    </w:tbl>
    <w:p w:rsidR="002A7A33" w:rsidRPr="00AA000A" w:rsidRDefault="002A7A33" w:rsidP="002A7A33">
      <w:pPr>
        <w:pStyle w:val="1"/>
        <w:keepLines w:val="0"/>
        <w:numPr>
          <w:ilvl w:val="2"/>
          <w:numId w:val="37"/>
        </w:numPr>
        <w:ind w:left="709" w:hanging="709"/>
      </w:pPr>
      <w:bookmarkStart w:id="114" w:name="_Toc521851110"/>
      <w:bookmarkStart w:id="115" w:name="_Toc2884653"/>
      <w:bookmarkEnd w:id="113"/>
      <w:r w:rsidRPr="00AA000A">
        <w:t>Производственная зона</w:t>
      </w:r>
      <w:bookmarkEnd w:id="114"/>
      <w:bookmarkEnd w:id="115"/>
    </w:p>
    <w:p w:rsidR="002A7A33" w:rsidRPr="00AA000A" w:rsidRDefault="002A7A33" w:rsidP="002A7A33">
      <w:pPr>
        <w:spacing w:after="200"/>
        <w:ind w:firstLine="709"/>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 xml:space="preserve">«Производственная зона»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176"/>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функциональной зоны </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bookmarkStart w:id="116" w:name="_Hlk486507024"/>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szCs w:val="28"/>
                <w:lang w:eastAsia="en-US"/>
              </w:rPr>
            </w:pPr>
            <w:r>
              <w:rPr>
                <w:rFonts w:eastAsia="Calibri"/>
                <w:szCs w:val="28"/>
                <w:lang w:eastAsia="en-US"/>
              </w:rPr>
              <w:t>18</w:t>
            </w:r>
          </w:p>
        </w:tc>
      </w:tr>
      <w:bookmarkEnd w:id="116"/>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p w:rsidR="002A7A33" w:rsidRPr="00AA000A" w:rsidRDefault="002A7A33" w:rsidP="00E37A30">
            <w:pPr>
              <w:rPr>
                <w:rFonts w:eastAsia="Calibri"/>
                <w:szCs w:val="28"/>
                <w:lang w:eastAsia="en-US"/>
              </w:rPr>
            </w:pP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0,8</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2,4</w:t>
            </w:r>
          </w:p>
        </w:tc>
      </w:tr>
      <w:tr w:rsidR="002A7A33" w:rsidRPr="00AA000A" w:rsidTr="00E37A30">
        <w:trPr>
          <w:trHeight w:val="803"/>
        </w:trPr>
        <w:tc>
          <w:tcPr>
            <w:tcW w:w="6062" w:type="dxa"/>
            <w:vMerge w:val="restart"/>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Класс опасности допустимый</w:t>
            </w:r>
            <w:r w:rsidRPr="00AA000A">
              <w:rPr>
                <w:rFonts w:eastAsia="Calibri" w:cs="Times New Roman"/>
                <w:szCs w:val="28"/>
                <w:lang w:eastAsia="en-US"/>
              </w:rPr>
              <w:t xml:space="preserve"> для размещения в функциональной зоне</w:t>
            </w:r>
            <w:r w:rsidRPr="00AA000A">
              <w:rPr>
                <w:rFonts w:eastAsia="Calibri"/>
                <w:szCs w:val="28"/>
                <w:lang w:eastAsia="en-US"/>
              </w:rPr>
              <w:t xml:space="preserve">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2" w:type="dxa"/>
            <w:shd w:val="clear" w:color="auto" w:fill="auto"/>
            <w:vAlign w:val="center"/>
          </w:tcPr>
          <w:p w:rsidR="002A7A33" w:rsidRPr="00AA000A" w:rsidRDefault="002A7A33" w:rsidP="00E37A30">
            <w:pPr>
              <w:jc w:val="center"/>
              <w:rPr>
                <w:rFonts w:eastAsia="Calibri"/>
              </w:rPr>
            </w:pPr>
            <w:r w:rsidRPr="00AA000A">
              <w:rPr>
                <w:rFonts w:eastAsia="Calibri"/>
                <w:lang w:val="en-US"/>
              </w:rPr>
              <w:t>III</w:t>
            </w:r>
            <w:r w:rsidRPr="00AA000A">
              <w:rPr>
                <w:rFonts w:eastAsia="Calibri"/>
              </w:rPr>
              <w:t xml:space="preserve"> класс опасности</w:t>
            </w:r>
          </w:p>
        </w:tc>
      </w:tr>
      <w:tr w:rsidR="002A7A33" w:rsidRPr="00AA000A" w:rsidTr="00E37A30">
        <w:trPr>
          <w:trHeight w:val="885"/>
        </w:trPr>
        <w:tc>
          <w:tcPr>
            <w:tcW w:w="6062" w:type="dxa"/>
            <w:vMerge/>
            <w:shd w:val="clear" w:color="auto" w:fill="auto"/>
          </w:tcPr>
          <w:p w:rsidR="002A7A33" w:rsidRPr="00AA000A" w:rsidRDefault="002A7A33" w:rsidP="00E37A30">
            <w:pPr>
              <w:rPr>
                <w:rFonts w:eastAsia="Calibri"/>
                <w:szCs w:val="28"/>
                <w:highlight w:val="green"/>
                <w:lang w:eastAsia="en-US"/>
              </w:rPr>
            </w:pPr>
          </w:p>
        </w:tc>
        <w:tc>
          <w:tcPr>
            <w:tcW w:w="4252" w:type="dxa"/>
            <w:shd w:val="clear" w:color="auto" w:fill="auto"/>
            <w:vAlign w:val="center"/>
          </w:tcPr>
          <w:p w:rsidR="002A7A33" w:rsidRPr="00AA000A" w:rsidRDefault="002A7A33" w:rsidP="00E37A30">
            <w:pPr>
              <w:jc w:val="center"/>
              <w:rPr>
                <w:rFonts w:eastAsia="Calibri"/>
              </w:rPr>
            </w:pPr>
            <w:r w:rsidRPr="00AA000A">
              <w:rPr>
                <w:rFonts w:eastAsia="Calibri"/>
              </w:rPr>
              <w:t>IV класс опасности</w:t>
            </w:r>
          </w:p>
        </w:tc>
      </w:tr>
      <w:tr w:rsidR="002A7A33" w:rsidRPr="00AA000A" w:rsidTr="00E37A30">
        <w:trPr>
          <w:trHeight w:val="885"/>
        </w:trPr>
        <w:tc>
          <w:tcPr>
            <w:tcW w:w="6062" w:type="dxa"/>
            <w:vMerge/>
            <w:shd w:val="clear" w:color="auto" w:fill="auto"/>
          </w:tcPr>
          <w:p w:rsidR="002A7A33" w:rsidRPr="00AA000A" w:rsidRDefault="002A7A33" w:rsidP="00E37A30">
            <w:pPr>
              <w:rPr>
                <w:rFonts w:eastAsia="Calibri"/>
                <w:szCs w:val="28"/>
                <w:highlight w:val="green"/>
                <w:lang w:eastAsia="en-US"/>
              </w:rPr>
            </w:pPr>
          </w:p>
        </w:tc>
        <w:tc>
          <w:tcPr>
            <w:tcW w:w="4252" w:type="dxa"/>
            <w:shd w:val="clear" w:color="auto" w:fill="auto"/>
            <w:vAlign w:val="center"/>
          </w:tcPr>
          <w:p w:rsidR="002A7A33" w:rsidRPr="00AA000A" w:rsidRDefault="002A7A33" w:rsidP="00E37A30">
            <w:pPr>
              <w:jc w:val="center"/>
              <w:rPr>
                <w:rFonts w:eastAsia="Calibri"/>
                <w:lang w:val="en-US"/>
              </w:rPr>
            </w:pPr>
            <w:r w:rsidRPr="00AA000A">
              <w:rPr>
                <w:rFonts w:eastAsia="Calibri"/>
              </w:rPr>
              <w:t>V класс опасности</w:t>
            </w:r>
          </w:p>
        </w:tc>
      </w:tr>
    </w:tbl>
    <w:p w:rsidR="002A7A33" w:rsidRPr="00AA000A" w:rsidRDefault="002A7A33" w:rsidP="002A7A33">
      <w:pPr>
        <w:pStyle w:val="1"/>
        <w:keepLines w:val="0"/>
        <w:numPr>
          <w:ilvl w:val="2"/>
          <w:numId w:val="37"/>
        </w:numPr>
        <w:ind w:left="567" w:hanging="567"/>
      </w:pPr>
      <w:bookmarkStart w:id="117" w:name="_Toc521851112"/>
      <w:bookmarkStart w:id="118" w:name="_Toc2884654"/>
      <w:r w:rsidRPr="00A83CA6">
        <w:rPr>
          <w:rFonts w:eastAsia="Calibri" w:cs="Times New Roman"/>
          <w:lang w:eastAsia="en-US"/>
        </w:rPr>
        <w:lastRenderedPageBreak/>
        <w:t>Зона лесов</w:t>
      </w:r>
      <w:bookmarkEnd w:id="117"/>
      <w:bookmarkEnd w:id="118"/>
    </w:p>
    <w:p w:rsidR="002A7A33" w:rsidRPr="00AA000A" w:rsidRDefault="002A7A33" w:rsidP="002A7A33">
      <w:pPr>
        <w:spacing w:after="200"/>
        <w:ind w:firstLine="709"/>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w:t>
      </w:r>
      <w:r w:rsidRPr="00A83CA6">
        <w:rPr>
          <w:rFonts w:eastAsia="Calibri" w:cs="Times New Roman"/>
          <w:bCs/>
          <w:szCs w:val="28"/>
          <w:lang w:eastAsia="en-US"/>
        </w:rPr>
        <w:t>Зона лесов</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263"/>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2A7A33" w:rsidRDefault="002A7A33" w:rsidP="00E37A30">
            <w:pPr>
              <w:jc w:val="center"/>
            </w:pPr>
            <w:r w:rsidRPr="00176EED">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tcPr>
          <w:p w:rsidR="002A7A33" w:rsidRDefault="002A7A33" w:rsidP="00E37A30">
            <w:pPr>
              <w:jc w:val="center"/>
            </w:pPr>
            <w:r w:rsidRPr="00176EED">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2A7A33" w:rsidRDefault="002A7A33" w:rsidP="00E37A30">
            <w:pPr>
              <w:jc w:val="center"/>
            </w:pPr>
            <w:r w:rsidRPr="00176EED">
              <w:rPr>
                <w:rFonts w:eastAsia="Calibri"/>
                <w:lang w:eastAsia="en-US"/>
              </w:rPr>
              <w:t>не подлежит установлению</w:t>
            </w:r>
          </w:p>
        </w:tc>
      </w:tr>
    </w:tbl>
    <w:p w:rsidR="002A7A33" w:rsidRPr="00AA000A" w:rsidRDefault="002A7A33" w:rsidP="002A7A33">
      <w:pPr>
        <w:pStyle w:val="1"/>
        <w:keepLines w:val="0"/>
        <w:numPr>
          <w:ilvl w:val="2"/>
          <w:numId w:val="37"/>
        </w:numPr>
        <w:ind w:left="567" w:hanging="709"/>
      </w:pPr>
      <w:bookmarkStart w:id="119" w:name="_Toc2884655"/>
      <w:bookmarkStart w:id="120" w:name="_Toc521851113"/>
      <w:r w:rsidRPr="001F700A">
        <w:t>Зона акваторий</w:t>
      </w:r>
      <w:bookmarkEnd w:id="119"/>
    </w:p>
    <w:p w:rsidR="002A7A33" w:rsidRPr="00AA000A" w:rsidRDefault="002A7A33" w:rsidP="002A7A33">
      <w:pPr>
        <w:spacing w:after="200"/>
        <w:ind w:firstLine="567"/>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w:t>
      </w:r>
      <w:r>
        <w:rPr>
          <w:rFonts w:eastAsia="Calibri" w:cs="Times New Roman"/>
          <w:bCs/>
          <w:szCs w:val="28"/>
          <w:lang w:eastAsia="en-US"/>
        </w:rPr>
        <w:t>Зона акваторий</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263"/>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2A7A33" w:rsidRDefault="002A7A33" w:rsidP="00E37A30">
            <w:pPr>
              <w:jc w:val="center"/>
            </w:pPr>
            <w:r w:rsidRPr="00176EED">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tcPr>
          <w:p w:rsidR="002A7A33" w:rsidRDefault="002A7A33" w:rsidP="00E37A30">
            <w:pPr>
              <w:jc w:val="center"/>
            </w:pPr>
            <w:r w:rsidRPr="00176EED">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2A7A33" w:rsidRDefault="002A7A33" w:rsidP="00E37A30">
            <w:pPr>
              <w:jc w:val="center"/>
            </w:pPr>
            <w:r w:rsidRPr="00176EED">
              <w:rPr>
                <w:rFonts w:eastAsia="Calibri"/>
                <w:lang w:eastAsia="en-US"/>
              </w:rPr>
              <w:t>не подлежит установлению</w:t>
            </w:r>
          </w:p>
        </w:tc>
      </w:tr>
    </w:tbl>
    <w:p w:rsidR="002A7A33" w:rsidRPr="00AA000A" w:rsidRDefault="002A7A33" w:rsidP="002A7A33">
      <w:pPr>
        <w:pStyle w:val="1"/>
        <w:keepLines w:val="0"/>
        <w:numPr>
          <w:ilvl w:val="2"/>
          <w:numId w:val="37"/>
        </w:numPr>
        <w:ind w:left="567" w:hanging="709"/>
      </w:pPr>
      <w:bookmarkStart w:id="121" w:name="_Toc2884656"/>
      <w:r w:rsidRPr="00AE67A8">
        <w:t xml:space="preserve">Зона </w:t>
      </w:r>
      <w:bookmarkEnd w:id="120"/>
      <w:r>
        <w:t>отдыха</w:t>
      </w:r>
      <w:bookmarkEnd w:id="121"/>
    </w:p>
    <w:p w:rsidR="002A7A33" w:rsidRPr="00AA000A" w:rsidRDefault="002A7A33" w:rsidP="002A7A33">
      <w:pPr>
        <w:spacing w:after="200"/>
        <w:ind w:firstLine="426"/>
        <w:rPr>
          <w:rFonts w:eastAsia="Calibri" w:cs="Times New Roman"/>
          <w:bCs/>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Theme="majorEastAsia"/>
        </w:rPr>
        <w:t>«</w:t>
      </w:r>
      <w:r w:rsidRPr="00AE67A8">
        <w:t xml:space="preserve">Зона </w:t>
      </w:r>
      <w:r>
        <w:t>отдыха</w:t>
      </w:r>
      <w:r w:rsidRPr="00AA000A">
        <w:rPr>
          <w:rFonts w:eastAsiaTheme="majorEastAsia"/>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271"/>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2A7A33" w:rsidRDefault="002A7A33" w:rsidP="00E37A30">
            <w:pPr>
              <w:jc w:val="center"/>
            </w:pPr>
            <w:r w:rsidRPr="009E71EC">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tcPr>
          <w:p w:rsidR="002A7A33" w:rsidRDefault="002A7A33" w:rsidP="00E37A30">
            <w:pPr>
              <w:jc w:val="center"/>
            </w:pPr>
            <w:r w:rsidRPr="0078078F">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2A7A33" w:rsidRDefault="002A7A33" w:rsidP="00E37A30">
            <w:pPr>
              <w:jc w:val="center"/>
            </w:pPr>
            <w:r w:rsidRPr="0078078F">
              <w:rPr>
                <w:rFonts w:eastAsia="Calibri"/>
                <w:lang w:eastAsia="en-US"/>
              </w:rPr>
              <w:t>не подлежит установлению</w:t>
            </w:r>
          </w:p>
        </w:tc>
      </w:tr>
    </w:tbl>
    <w:p w:rsidR="002A7A33" w:rsidRDefault="002A7A33" w:rsidP="002A7A33">
      <w:pPr>
        <w:pStyle w:val="1"/>
        <w:keepLines w:val="0"/>
        <w:numPr>
          <w:ilvl w:val="2"/>
          <w:numId w:val="37"/>
        </w:numPr>
        <w:ind w:left="567" w:hanging="709"/>
      </w:pPr>
      <w:bookmarkStart w:id="122" w:name="_Toc2884657"/>
      <w:bookmarkStart w:id="123" w:name="_Toc521851114"/>
      <w:r w:rsidRPr="004618EC">
        <w:t>Зона озелененных территорий общего пользования (лесопарки, парки, сады, скверы, бульвары, городские леса)</w:t>
      </w:r>
      <w:bookmarkEnd w:id="122"/>
    </w:p>
    <w:p w:rsidR="002A7A33" w:rsidRPr="004618EC" w:rsidRDefault="002A7A33" w:rsidP="002A7A33">
      <w:pPr>
        <w:ind w:firstLine="709"/>
        <w:rPr>
          <w:rFonts w:eastAsia="Calibri"/>
          <w:bCs/>
          <w:szCs w:val="28"/>
          <w:lang w:eastAsia="en-US"/>
        </w:rPr>
      </w:pPr>
      <w:r w:rsidRPr="004618EC">
        <w:rPr>
          <w:rFonts w:eastAsia="Calibri"/>
          <w:szCs w:val="28"/>
          <w:lang w:eastAsia="en-US"/>
        </w:rPr>
        <w:t xml:space="preserve">Для функциональной </w:t>
      </w:r>
      <w:r w:rsidRPr="004618EC">
        <w:rPr>
          <w:rFonts w:eastAsia="Calibri"/>
          <w:lang w:eastAsia="en-US"/>
        </w:rPr>
        <w:t xml:space="preserve">зоны </w:t>
      </w:r>
      <w:r w:rsidRPr="004618EC">
        <w:rPr>
          <w:rFonts w:eastAsiaTheme="majorEastAsia"/>
        </w:rPr>
        <w:t>«</w:t>
      </w:r>
      <w:r>
        <w:t>Зона озелененных территорий общего пользования (лесопарки, парки, сады, скверы, бульвары, городские леса)</w:t>
      </w:r>
      <w:r w:rsidRPr="004618EC">
        <w:rPr>
          <w:rFonts w:eastAsiaTheme="majorEastAsia"/>
        </w:rPr>
        <w:t xml:space="preserve">» </w:t>
      </w:r>
      <w:r w:rsidRPr="004618EC">
        <w:rPr>
          <w:rFonts w:eastAsia="Calibri"/>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271"/>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2A7A33" w:rsidRDefault="002A7A33" w:rsidP="00E37A30">
            <w:pPr>
              <w:jc w:val="center"/>
            </w:pPr>
            <w:r w:rsidRPr="009E71EC">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tcPr>
          <w:p w:rsidR="002A7A33" w:rsidRDefault="002A7A33" w:rsidP="00E37A30">
            <w:pPr>
              <w:jc w:val="center"/>
            </w:pPr>
            <w:r w:rsidRPr="0078078F">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2A7A33" w:rsidRDefault="002A7A33" w:rsidP="00E37A30">
            <w:pPr>
              <w:jc w:val="center"/>
            </w:pPr>
            <w:r w:rsidRPr="0078078F">
              <w:rPr>
                <w:rFonts w:eastAsia="Calibri"/>
                <w:lang w:eastAsia="en-US"/>
              </w:rPr>
              <w:t>не подлежит установлению</w:t>
            </w:r>
          </w:p>
        </w:tc>
      </w:tr>
    </w:tbl>
    <w:p w:rsidR="002A7A33" w:rsidRPr="00AA000A" w:rsidRDefault="002A7A33" w:rsidP="002A7A33">
      <w:pPr>
        <w:pStyle w:val="1"/>
        <w:keepLines w:val="0"/>
        <w:numPr>
          <w:ilvl w:val="2"/>
          <w:numId w:val="37"/>
        </w:numPr>
        <w:ind w:left="567" w:hanging="709"/>
      </w:pPr>
      <w:bookmarkStart w:id="124" w:name="_Toc2884658"/>
      <w:r w:rsidRPr="00A83CA6">
        <w:lastRenderedPageBreak/>
        <w:t>Зона сельскохозяйственных угодий</w:t>
      </w:r>
      <w:bookmarkEnd w:id="123"/>
      <w:bookmarkEnd w:id="124"/>
    </w:p>
    <w:p w:rsidR="002A7A33" w:rsidRPr="00AA000A" w:rsidRDefault="002A7A33" w:rsidP="002A7A33">
      <w:pPr>
        <w:spacing w:after="200"/>
        <w:ind w:firstLine="709"/>
        <w:rPr>
          <w:rFonts w:eastAsia="Calibri" w:cs="Times New Roman"/>
          <w:bCs/>
          <w:szCs w:val="28"/>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зоны «</w:t>
      </w:r>
      <w:r w:rsidRPr="00A83CA6">
        <w:rPr>
          <w:rFonts w:eastAsia="Times New Roman" w:cs="Times New Roman"/>
          <w:szCs w:val="24"/>
          <w:lang w:eastAsia="en-US"/>
        </w:rPr>
        <w:t>Зона сельскохозяйственных угодий</w:t>
      </w:r>
      <w:r w:rsidRPr="00AA000A">
        <w:rPr>
          <w:rFonts w:eastAsia="Times New Roman" w:cs="Times New Roman"/>
          <w:szCs w:val="24"/>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316"/>
          <w:tblHeader/>
        </w:trPr>
        <w:tc>
          <w:tcPr>
            <w:tcW w:w="606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Pr="00AA000A">
              <w:rPr>
                <w:rFonts w:eastAsia="Calibri" w:cs="Times New Roman"/>
                <w:szCs w:val="24"/>
                <w:lang w:eastAsia="en-US"/>
              </w:rPr>
              <w:t xml:space="preserve">функциональной </w:t>
            </w:r>
            <w:r w:rsidRPr="00AA000A">
              <w:rPr>
                <w:rFonts w:eastAsia="Calibri" w:cs="Times New Roman"/>
                <w:szCs w:val="28"/>
                <w:lang w:eastAsia="en-US"/>
              </w:rPr>
              <w:t>зоны</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0</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0</w:t>
            </w:r>
          </w:p>
        </w:tc>
      </w:tr>
      <w:tr w:rsidR="002A7A33" w:rsidRPr="00AA000A" w:rsidTr="00E37A30">
        <w:tc>
          <w:tcPr>
            <w:tcW w:w="6062" w:type="dxa"/>
            <w:tcBorders>
              <w:bottom w:val="single" w:sz="4" w:space="0" w:color="auto"/>
            </w:tcBorders>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tcBorders>
              <w:bottom w:val="single" w:sz="4" w:space="0" w:color="auto"/>
            </w:tcBorders>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0</w:t>
            </w:r>
          </w:p>
        </w:tc>
      </w:tr>
    </w:tbl>
    <w:p w:rsidR="002A7A33" w:rsidRPr="00AA000A" w:rsidRDefault="002A7A33" w:rsidP="002A7A33">
      <w:pPr>
        <w:pStyle w:val="1"/>
        <w:keepLines w:val="0"/>
        <w:numPr>
          <w:ilvl w:val="2"/>
          <w:numId w:val="37"/>
        </w:numPr>
        <w:ind w:left="567" w:hanging="709"/>
      </w:pPr>
      <w:bookmarkStart w:id="125" w:name="_Toc521851115"/>
      <w:bookmarkStart w:id="126" w:name="_Toc2884659"/>
      <w:r w:rsidRPr="008C5B8D">
        <w:t>Производственная зона сельскохозяйственных предприятий</w:t>
      </w:r>
      <w:bookmarkEnd w:id="125"/>
      <w:bookmarkEnd w:id="126"/>
    </w:p>
    <w:p w:rsidR="002A7A33" w:rsidRPr="00AA000A" w:rsidRDefault="002A7A33" w:rsidP="002A7A33">
      <w:pPr>
        <w:spacing w:after="200"/>
        <w:ind w:firstLine="709"/>
        <w:rPr>
          <w:rFonts w:eastAsia="Calibri" w:cs="Times New Roman"/>
          <w:bCs/>
          <w:szCs w:val="28"/>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Pr="00AA000A">
        <w:rPr>
          <w:bCs/>
          <w:szCs w:val="28"/>
          <w:lang w:eastAsia="en-US"/>
        </w:rPr>
        <w:t>«</w:t>
      </w:r>
      <w:r w:rsidRPr="008C5B8D">
        <w:rPr>
          <w:bCs/>
          <w:szCs w:val="28"/>
          <w:lang w:eastAsia="en-US"/>
        </w:rPr>
        <w:t>Производственная зона сельскохозяйственных предприятий</w:t>
      </w:r>
      <w:r w:rsidRPr="00AA000A">
        <w:rPr>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277"/>
          <w:tblHeader/>
        </w:trPr>
        <w:tc>
          <w:tcPr>
            <w:tcW w:w="606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зоны</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szCs w:val="28"/>
                <w:lang w:eastAsia="en-US"/>
              </w:rPr>
            </w:pPr>
            <w:r>
              <w:rPr>
                <w:rFonts w:eastAsia="Calibri"/>
                <w:szCs w:val="28"/>
                <w:lang w:eastAsia="en-US"/>
              </w:rPr>
              <w:t>4</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lang w:eastAsia="en-US"/>
              </w:rPr>
              <w:t>не подлежит установлению</w:t>
            </w:r>
          </w:p>
        </w:tc>
      </w:tr>
      <w:tr w:rsidR="002A7A33" w:rsidRPr="00AA000A" w:rsidTr="00E37A30">
        <w:tc>
          <w:tcPr>
            <w:tcW w:w="6062" w:type="dxa"/>
            <w:shd w:val="clear" w:color="auto" w:fill="auto"/>
          </w:tcPr>
          <w:p w:rsidR="002A7A33" w:rsidRPr="00AA000A" w:rsidRDefault="002A7A33" w:rsidP="00E37A3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szCs w:val="28"/>
                <w:lang w:eastAsia="en-US"/>
              </w:rPr>
            </w:pPr>
            <w:r w:rsidRPr="00AA000A">
              <w:rPr>
                <w:rFonts w:eastAsia="Calibri"/>
                <w:lang w:eastAsia="en-US"/>
              </w:rPr>
              <w:t>0,8</w:t>
            </w:r>
          </w:p>
        </w:tc>
      </w:tr>
    </w:tbl>
    <w:p w:rsidR="002A7A33" w:rsidRPr="00AA000A" w:rsidRDefault="002A7A33" w:rsidP="002A7A33">
      <w:pPr>
        <w:pStyle w:val="1"/>
        <w:keepLines w:val="0"/>
        <w:numPr>
          <w:ilvl w:val="2"/>
          <w:numId w:val="37"/>
        </w:numPr>
        <w:ind w:left="567" w:hanging="709"/>
      </w:pPr>
      <w:bookmarkStart w:id="127" w:name="_Toc521851116"/>
      <w:bookmarkStart w:id="128" w:name="_Toc2884660"/>
      <w:r w:rsidRPr="00AA000A">
        <w:t>Зона ведения садоводства, огородничества и дачного хозяйства</w:t>
      </w:r>
      <w:bookmarkEnd w:id="127"/>
      <w:bookmarkEnd w:id="128"/>
    </w:p>
    <w:p w:rsidR="002A7A33" w:rsidRPr="00AA000A" w:rsidRDefault="002A7A33" w:rsidP="002A7A33">
      <w:pPr>
        <w:spacing w:after="200"/>
        <w:ind w:firstLine="709"/>
        <w:rPr>
          <w:rFonts w:eastAsia="Calibri" w:cs="Times New Roman"/>
          <w:bCs/>
          <w:szCs w:val="28"/>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Pr="00AA000A">
        <w:rPr>
          <w:rFonts w:eastAsia="Times New Roman" w:cs="Times New Roman"/>
          <w:bCs/>
          <w:szCs w:val="28"/>
          <w:lang w:eastAsia="en-US"/>
        </w:rPr>
        <w:t>«</w:t>
      </w:r>
      <w:r w:rsidRPr="008C5B8D">
        <w:rPr>
          <w:rFonts w:eastAsia="Times New Roman" w:cs="Times New Roman"/>
          <w:bCs/>
          <w:szCs w:val="28"/>
          <w:lang w:eastAsia="en-US"/>
        </w:rPr>
        <w:t>Зона садоводческих, огороднических или дачных некоммерческих объединений граждан</w:t>
      </w:r>
      <w:r w:rsidRPr="00AA000A">
        <w:rPr>
          <w:rFonts w:eastAsia="Times New Roman" w:cs="Times New Roman"/>
          <w:bCs/>
          <w:szCs w:val="28"/>
          <w:lang w:eastAsia="en-US"/>
        </w:rPr>
        <w:t xml:space="preserve">» </w:t>
      </w:r>
      <w:r w:rsidRPr="00AA000A">
        <w:rPr>
          <w:rFonts w:eastAsia="Calibri" w:cs="Times New Roman"/>
          <w:szCs w:val="24"/>
          <w:lang w:eastAsia="en-US"/>
        </w:rPr>
        <w:t xml:space="preserve">установлены </w:t>
      </w:r>
      <w:r>
        <w:rPr>
          <w:rFonts w:eastAsia="Calibri" w:cs="Times New Roman"/>
          <w:lang w:eastAsia="en-US"/>
        </w:rPr>
        <w:t xml:space="preserve">следующие </w:t>
      </w:r>
      <w:r w:rsidRPr="00FE7B45">
        <w:rPr>
          <w:rFonts w:eastAsia="Calibri" w:cs="Times New Roman"/>
          <w:lang w:eastAsia="en-US"/>
        </w:rPr>
        <w:t>параметры</w:t>
      </w:r>
      <w:r>
        <w:rPr>
          <w:rFonts w:eastAsia="Calibri" w:cs="Times New Roman"/>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2A7A33" w:rsidRPr="00AA000A" w:rsidTr="00E37A30">
        <w:trPr>
          <w:trHeight w:val="499"/>
          <w:tblHeader/>
        </w:trPr>
        <w:tc>
          <w:tcPr>
            <w:tcW w:w="606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Описание параметров функциональной зоны</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2A7A33" w:rsidRPr="00AA000A" w:rsidTr="00E37A30">
        <w:tc>
          <w:tcPr>
            <w:tcW w:w="6062" w:type="dxa"/>
            <w:shd w:val="clear" w:color="auto" w:fill="auto"/>
          </w:tcPr>
          <w:p w:rsidR="002A7A33" w:rsidRPr="003F19AB" w:rsidRDefault="002A7A33" w:rsidP="00E37A3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3</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0,7</w:t>
            </w:r>
          </w:p>
        </w:tc>
      </w:tr>
      <w:tr w:rsidR="002A7A33" w:rsidRPr="00AA000A" w:rsidTr="00E37A30">
        <w:tc>
          <w:tcPr>
            <w:tcW w:w="6062" w:type="dxa"/>
            <w:shd w:val="clear" w:color="auto" w:fill="auto"/>
          </w:tcPr>
          <w:p w:rsidR="002A7A33" w:rsidRPr="00AA000A" w:rsidRDefault="002A7A33" w:rsidP="00E37A30">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2A7A33" w:rsidRPr="00AA000A" w:rsidRDefault="002A7A33" w:rsidP="00E37A30">
            <w:pPr>
              <w:jc w:val="center"/>
              <w:rPr>
                <w:rFonts w:eastAsia="Calibri" w:cs="Times New Roman"/>
                <w:szCs w:val="28"/>
                <w:lang w:eastAsia="en-US"/>
              </w:rPr>
            </w:pPr>
            <w:r w:rsidRPr="00AA000A">
              <w:rPr>
                <w:rFonts w:eastAsia="Calibri" w:cs="Times New Roman"/>
                <w:lang w:eastAsia="en-US"/>
              </w:rPr>
              <w:t>0,8</w:t>
            </w:r>
          </w:p>
        </w:tc>
      </w:tr>
      <w:bookmarkEnd w:id="90"/>
    </w:tbl>
    <w:p w:rsidR="002A7A33" w:rsidRDefault="002A7A33" w:rsidP="008F7C3A">
      <w:pPr>
        <w:ind w:firstLine="709"/>
      </w:pPr>
    </w:p>
    <w:p w:rsidR="002A7A33" w:rsidRDefault="002A7A33" w:rsidP="008F7C3A">
      <w:pPr>
        <w:ind w:firstLine="709"/>
      </w:pPr>
    </w:p>
    <w:p w:rsidR="002A7A33" w:rsidRDefault="002A7A33" w:rsidP="00ED68A2">
      <w:pPr>
        <w:widowControl w:val="0"/>
        <w:ind w:firstLine="709"/>
      </w:pPr>
    </w:p>
    <w:p w:rsidR="002A7A33" w:rsidRDefault="002A7A33" w:rsidP="00ED68A2">
      <w:pPr>
        <w:widowControl w:val="0"/>
        <w:ind w:firstLine="709"/>
      </w:pPr>
    </w:p>
    <w:p w:rsidR="002A7A33" w:rsidRPr="00AA000A" w:rsidRDefault="002A7A33" w:rsidP="00ED68A2">
      <w:pPr>
        <w:widowControl w:val="0"/>
        <w:ind w:firstLine="709"/>
      </w:pPr>
    </w:p>
    <w:p w:rsidR="00946DB0" w:rsidRPr="00AA000A" w:rsidRDefault="008025CF" w:rsidP="00ED68A2">
      <w:pPr>
        <w:pStyle w:val="1"/>
        <w:keepNext w:val="0"/>
        <w:keepLines w:val="0"/>
        <w:widowControl w:val="0"/>
        <w:numPr>
          <w:ilvl w:val="0"/>
          <w:numId w:val="37"/>
        </w:numPr>
      </w:pPr>
      <w:bookmarkStart w:id="129" w:name="_Учет_положений_о"/>
      <w:bookmarkStart w:id="130" w:name="_Toc374193906"/>
      <w:bookmarkStart w:id="131" w:name="_Toc389545850"/>
      <w:bookmarkStart w:id="132" w:name="_Toc408941688"/>
      <w:bookmarkStart w:id="133" w:name="_Toc485455548"/>
      <w:bookmarkEnd w:id="129"/>
      <w:r w:rsidRPr="00AA000A">
        <w:t>С</w:t>
      </w:r>
      <w:r w:rsidR="00946DB0" w:rsidRPr="00AA000A">
        <w:t xml:space="preserve">ведения о видах, назначении и </w:t>
      </w:r>
      <w:r w:rsidR="00610678" w:rsidRPr="00AA000A">
        <w:t>наименованиях,</w:t>
      </w:r>
      <w:r w:rsidR="00946DB0" w:rsidRPr="00AA000A">
        <w:t xml:space="preserve"> планируемых для размещения на территориях поселения объектов федерального значения</w:t>
      </w:r>
      <w:bookmarkEnd w:id="130"/>
      <w:bookmarkEnd w:id="131"/>
      <w:bookmarkEnd w:id="132"/>
      <w:r w:rsidRPr="00AA000A">
        <w:t>, утвержденны</w:t>
      </w:r>
      <w:r w:rsidR="009E6EFB" w:rsidRPr="00AA000A">
        <w:t>х</w:t>
      </w:r>
      <w:r w:rsidRPr="00AA000A">
        <w:t xml:space="preserve"> документами территориального планирования Российской Федерации</w:t>
      </w:r>
      <w:bookmarkEnd w:id="133"/>
    </w:p>
    <w:p w:rsidR="00D0119E" w:rsidRPr="00AA000A" w:rsidRDefault="00D0119E" w:rsidP="00ED68A2">
      <w:pPr>
        <w:pStyle w:val="1"/>
        <w:keepNext w:val="0"/>
        <w:keepLines w:val="0"/>
        <w:widowControl w:val="0"/>
        <w:numPr>
          <w:ilvl w:val="1"/>
          <w:numId w:val="37"/>
        </w:numPr>
        <w:ind w:left="709" w:hanging="709"/>
      </w:pPr>
      <w:bookmarkStart w:id="134" w:name="_Toc485455549"/>
      <w:r w:rsidRPr="00AA000A">
        <w:t xml:space="preserve">Перечень документов территориального планирования Российской </w:t>
      </w:r>
      <w:r w:rsidRPr="00AA000A">
        <w:lastRenderedPageBreak/>
        <w:t xml:space="preserve">Федерации подлежащих учету при подготовке </w:t>
      </w:r>
      <w:bookmarkEnd w:id="134"/>
      <w:r w:rsidR="000F3840" w:rsidRPr="000F3840">
        <w:t>изменений в генеральный план</w:t>
      </w:r>
    </w:p>
    <w:p w:rsidR="00D0119E" w:rsidRPr="00AA000A" w:rsidRDefault="009E6EFB" w:rsidP="00ED68A2">
      <w:pPr>
        <w:widowControl w:val="0"/>
        <w:ind w:firstLine="708"/>
        <w:rPr>
          <w:rFonts w:eastAsia="Calibri" w:cs="Times New Roman"/>
        </w:rPr>
      </w:pPr>
      <w:r w:rsidRPr="00AA000A">
        <w:rPr>
          <w:rFonts w:eastAsia="Calibri" w:cs="Times New Roman"/>
        </w:rPr>
        <w:t>Д</w:t>
      </w:r>
      <w:r w:rsidR="00D0119E" w:rsidRPr="00AA000A">
        <w:rPr>
          <w:rFonts w:eastAsia="Calibri" w:cs="Times New Roman"/>
        </w:rPr>
        <w:t>окумент</w:t>
      </w:r>
      <w:r w:rsidRPr="00AA000A">
        <w:rPr>
          <w:rFonts w:eastAsia="Calibri" w:cs="Times New Roman"/>
        </w:rPr>
        <w:t>ами</w:t>
      </w:r>
      <w:r w:rsidR="00D0119E" w:rsidRPr="00AA000A">
        <w:rPr>
          <w:rFonts w:eastAsia="Calibri" w:cs="Times New Roman"/>
        </w:rPr>
        <w:t xml:space="preserve"> территориального планирования </w:t>
      </w:r>
      <w:r w:rsidR="00D0119E" w:rsidRPr="00AA000A">
        <w:t>Российской Федерации</w:t>
      </w:r>
      <w:r w:rsidR="00D0119E" w:rsidRPr="00AA000A">
        <w:rPr>
          <w:rFonts w:eastAsia="Calibri" w:cs="Times New Roman"/>
        </w:rPr>
        <w:t xml:space="preserve"> в которых имеются сведения о видах, назначении и наименованиях, планируемых для размещения на территориях </w:t>
      </w:r>
      <w:r w:rsidR="003409E0">
        <w:rPr>
          <w:rFonts w:eastAsia="Calibri" w:cs="Times New Roman"/>
        </w:rPr>
        <w:t>Большевишерского городского</w:t>
      </w:r>
      <w:r w:rsidR="00D0119E" w:rsidRPr="00AA000A">
        <w:rPr>
          <w:rFonts w:eastAsia="Calibri" w:cs="Times New Roman"/>
        </w:rPr>
        <w:t xml:space="preserve">поселения объектов федерального значения и подлежащих учету при подготовке </w:t>
      </w:r>
      <w:r w:rsidR="000F3840" w:rsidRPr="000F3840">
        <w:t>изменений в генеральный план</w:t>
      </w:r>
      <w:r w:rsidR="003D7270" w:rsidRPr="00AA000A">
        <w:rPr>
          <w:rFonts w:eastAsia="Calibri" w:cs="Times New Roman"/>
        </w:rPr>
        <w:t>,</w:t>
      </w:r>
      <w:r w:rsidRPr="00AA000A">
        <w:rPr>
          <w:rFonts w:eastAsia="Calibri" w:cs="Times New Roman"/>
        </w:rPr>
        <w:t xml:space="preserve"> являются</w:t>
      </w:r>
      <w:r w:rsidR="00387B74" w:rsidRPr="00AA000A">
        <w:rPr>
          <w:rFonts w:eastAsia="Calibri" w:cs="Times New Roman"/>
        </w:rPr>
        <w:t>:</w:t>
      </w:r>
    </w:p>
    <w:p w:rsidR="00387B74" w:rsidRPr="00AA000A" w:rsidRDefault="00387B74" w:rsidP="00ED68A2">
      <w:pPr>
        <w:widowControl w:val="0"/>
        <w:ind w:firstLine="708"/>
        <w:rPr>
          <w:rFonts w:eastAsia="Calibri" w:cs="Times New Roman"/>
        </w:rPr>
      </w:pPr>
      <w:r w:rsidRPr="00AA000A">
        <w:rPr>
          <w:rFonts w:eastAsia="Calibri" w:cs="Times New Roman"/>
        </w:rPr>
        <w:t xml:space="preserve">1)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распоряжением Правительства Российской Федерации от 19.03.2013 № 384-р (источник информации: </w:t>
      </w:r>
      <w:r w:rsidR="00DA6A73">
        <w:rPr>
          <w:rFonts w:eastAsia="Calibri" w:cs="Times New Roman"/>
        </w:rPr>
        <w:t>федеральная государственная информационная система территориального планирования (далее – ФГИС ТП)</w:t>
      </w:r>
      <w:r w:rsidRPr="00AA000A">
        <w:rPr>
          <w:rFonts w:eastAsia="Calibri" w:cs="Times New Roman"/>
        </w:rPr>
        <w:t xml:space="preserve"> (</w:t>
      </w:r>
      <w:hyperlink r:id="rId9" w:history="1">
        <w:r w:rsidRPr="00AA000A">
          <w:rPr>
            <w:rStyle w:val="a9"/>
            <w:rFonts w:eastAsia="Calibri" w:cs="Times New Roman"/>
            <w:color w:val="auto"/>
            <w:u w:val="none"/>
          </w:rPr>
          <w:t>http://fgis.economy.gov.ru/fgis/</w:t>
        </w:r>
      </w:hyperlink>
      <w:r w:rsidRPr="00AA000A">
        <w:rPr>
          <w:rFonts w:eastAsia="Calibri" w:cs="Times New Roman"/>
        </w:rPr>
        <w:t>), номер документа 1338494);</w:t>
      </w:r>
    </w:p>
    <w:p w:rsidR="00387B74" w:rsidRPr="00AA000A" w:rsidRDefault="00387B74" w:rsidP="00ED68A2">
      <w:pPr>
        <w:widowControl w:val="0"/>
        <w:ind w:firstLine="708"/>
        <w:rPr>
          <w:rFonts w:eastAsia="Calibri" w:cs="Times New Roman"/>
        </w:rPr>
      </w:pPr>
      <w:r w:rsidRPr="00AA000A">
        <w:rPr>
          <w:rFonts w:eastAsia="Calibri" w:cs="Times New Roman"/>
        </w:rPr>
        <w:t>2) схема территориального планирования Российской Федерации в области трубопроводного транспорта, утверждена распоряжением Правительства Российской Федерации от 6.05.2015№ 816-р (источник информации: ФГИС ТП (</w:t>
      </w:r>
      <w:hyperlink r:id="rId10" w:history="1">
        <w:r w:rsidRPr="00AA000A">
          <w:rPr>
            <w:rStyle w:val="a9"/>
            <w:rFonts w:eastAsia="Calibri" w:cs="Times New Roman"/>
            <w:color w:val="auto"/>
            <w:u w:val="none"/>
          </w:rPr>
          <w:t>http://fgis.economy.gov.ru/fgis/</w:t>
        </w:r>
      </w:hyperlink>
      <w:r w:rsidRPr="00AA000A">
        <w:rPr>
          <w:rFonts w:eastAsia="Calibri" w:cs="Times New Roman"/>
        </w:rPr>
        <w:t>), номер документа 1578613);</w:t>
      </w:r>
    </w:p>
    <w:p w:rsidR="00387B74" w:rsidRPr="00AA000A" w:rsidRDefault="00387B74" w:rsidP="00ED68A2">
      <w:pPr>
        <w:widowControl w:val="0"/>
        <w:ind w:firstLine="708"/>
        <w:rPr>
          <w:rFonts w:eastAsia="Calibri" w:cs="Times New Roman"/>
        </w:rPr>
      </w:pPr>
      <w:r w:rsidRPr="00AA000A">
        <w:rPr>
          <w:rFonts w:eastAsia="Calibri" w:cs="Times New Roman"/>
        </w:rPr>
        <w:t>3) схема территориального планирования Российской Федерации в области энергетики, утверждена распоряжением Правительства Рос</w:t>
      </w:r>
      <w:r w:rsidR="00B24BC5" w:rsidRPr="00AA000A">
        <w:rPr>
          <w:rFonts w:eastAsia="Calibri" w:cs="Times New Roman"/>
        </w:rPr>
        <w:t xml:space="preserve">сийской Федерации от 01.08.2016 </w:t>
      </w:r>
      <w:r w:rsidRPr="00AA000A">
        <w:rPr>
          <w:rFonts w:eastAsia="Calibri" w:cs="Times New Roman"/>
        </w:rPr>
        <w:t>№ 1634-р (источник информации: ФГИС ТП (</w:t>
      </w:r>
      <w:hyperlink r:id="rId11" w:history="1">
        <w:r w:rsidRPr="00AA000A">
          <w:rPr>
            <w:rStyle w:val="a9"/>
            <w:rFonts w:eastAsia="Calibri" w:cs="Times New Roman"/>
            <w:color w:val="auto"/>
            <w:u w:val="none"/>
          </w:rPr>
          <w:t>http://fgis.economy.gov.ru/fgis/</w:t>
        </w:r>
      </w:hyperlink>
      <w:r w:rsidRPr="00AA000A">
        <w:rPr>
          <w:rFonts w:eastAsia="Calibri" w:cs="Times New Roman"/>
        </w:rPr>
        <w:t>), номер документа 16105118).</w:t>
      </w:r>
    </w:p>
    <w:p w:rsidR="00D04E09" w:rsidRPr="00AA000A" w:rsidRDefault="00D04E09" w:rsidP="00ED68A2">
      <w:pPr>
        <w:pStyle w:val="1"/>
        <w:keepNext w:val="0"/>
        <w:keepLines w:val="0"/>
        <w:widowControl w:val="0"/>
        <w:numPr>
          <w:ilvl w:val="1"/>
          <w:numId w:val="37"/>
        </w:numPr>
        <w:ind w:left="709" w:hanging="709"/>
      </w:pPr>
      <w:bookmarkStart w:id="135" w:name="_Toc485455550"/>
      <w:r w:rsidRPr="00AA000A">
        <w:t>Перечень планируемых для размещения на территориях поселения объектов федерального значения</w:t>
      </w:r>
      <w:bookmarkEnd w:id="135"/>
    </w:p>
    <w:p w:rsidR="00D816B3" w:rsidRPr="00AA000A" w:rsidRDefault="00D816B3" w:rsidP="00ED68A2">
      <w:pPr>
        <w:widowControl w:val="0"/>
        <w:ind w:firstLine="708"/>
        <w:rPr>
          <w:rFonts w:eastAsia="Times New Roman"/>
        </w:rPr>
      </w:pPr>
      <w:r w:rsidRPr="00AA000A">
        <w:rPr>
          <w:rFonts w:eastAsia="Calibri"/>
        </w:rPr>
        <w:t>Согласно пункту 4 части 7 статьи 23 Градостроительного кодекса Российской Федерации</w:t>
      </w:r>
      <w:r w:rsidRPr="00AA000A">
        <w:rPr>
          <w:rFonts w:eastAsia="Times New Roman"/>
        </w:rPr>
        <w:t xml:space="preserve"> материалы по обоснованию </w:t>
      </w:r>
      <w:r w:rsidR="000F3840" w:rsidRPr="000F3840">
        <w:t>изменений в генеральный план</w:t>
      </w:r>
      <w:r w:rsidRPr="00AA000A">
        <w:rPr>
          <w:rFonts w:eastAsia="Times New Roman"/>
        </w:rPr>
        <w:t>в текстовой форме содержат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35BB4" w:rsidRPr="00AA000A" w:rsidRDefault="00D816B3" w:rsidP="00ED68A2">
      <w:pPr>
        <w:widowControl w:val="0"/>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утвержденной распоряжением Правительства Российской Федерации от 19.03.2013 № 384-р</w:t>
      </w:r>
      <w:r w:rsidR="00D9581D" w:rsidRPr="00AA000A">
        <w:rPr>
          <w:rFonts w:eastAsia="Calibri" w:cs="Times New Roman"/>
        </w:rPr>
        <w:t>, предусмотрено размещение следующих объектов</w:t>
      </w:r>
      <w:r w:rsidR="004D5AB7" w:rsidRPr="00AA000A">
        <w:rPr>
          <w:rFonts w:eastAsia="Calibri" w:cs="Times New Roman"/>
        </w:rPr>
        <w:t>:</w:t>
      </w:r>
    </w:p>
    <w:p w:rsidR="007D1512" w:rsidRPr="00AA000A" w:rsidRDefault="008051AA" w:rsidP="00ED68A2">
      <w:pPr>
        <w:widowControl w:val="0"/>
        <w:ind w:firstLine="708"/>
        <w:rPr>
          <w:szCs w:val="28"/>
        </w:rPr>
      </w:pPr>
      <w:r w:rsidRPr="00AA000A">
        <w:rPr>
          <w:rFonts w:eastAsia="Times New Roman"/>
        </w:rPr>
        <w:t>а)</w:t>
      </w:r>
      <w:r w:rsidR="007D1512" w:rsidRPr="00AA000A">
        <w:rPr>
          <w:szCs w:val="28"/>
        </w:rPr>
        <w:t xml:space="preserve"> строительство специализированной высокоскоростной железнодорожной магистрали Москва – Санкт-Петербург</w:t>
      </w:r>
      <w:r w:rsidRPr="00AA000A">
        <w:rPr>
          <w:szCs w:val="28"/>
        </w:rPr>
        <w:t>:</w:t>
      </w:r>
    </w:p>
    <w:p w:rsidR="007D1512" w:rsidRPr="00AA000A" w:rsidRDefault="007D1512" w:rsidP="00ED68A2">
      <w:pPr>
        <w:widowControl w:val="0"/>
        <w:ind w:firstLine="708"/>
        <w:rPr>
          <w:szCs w:val="28"/>
        </w:rPr>
      </w:pPr>
      <w:r w:rsidRPr="00AA000A">
        <w:rPr>
          <w:rFonts w:eastAsia="Times New Roman"/>
        </w:rPr>
        <w:lastRenderedPageBreak/>
        <w:t>основные характеристики объекта федерального значения:</w:t>
      </w:r>
      <w:r w:rsidRPr="00AA000A">
        <w:rPr>
          <w:szCs w:val="28"/>
        </w:rPr>
        <w:t xml:space="preserve"> строительство высокоскоростной пассажирской железнодорожной линии протяженностью 659 км, направленной на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rsidR="007D1512" w:rsidRPr="00AA000A" w:rsidRDefault="007D1512" w:rsidP="00ED68A2">
      <w:pPr>
        <w:widowControl w:val="0"/>
        <w:ind w:firstLine="708"/>
        <w:rPr>
          <w:rFonts w:eastAsia="Calibri" w:cs="Times New Roman"/>
        </w:rPr>
      </w:pPr>
      <w:r w:rsidRPr="00AA000A">
        <w:rPr>
          <w:rFonts w:eastAsia="Times New Roman"/>
        </w:rPr>
        <w:t>местоположение объекта федерального значения:</w:t>
      </w:r>
      <w:r w:rsidRPr="00AA000A">
        <w:rPr>
          <w:rFonts w:eastAsia="Calibri" w:cs="Times New Roman"/>
        </w:rPr>
        <w:t xml:space="preserve"> по территории </w:t>
      </w:r>
      <w:r w:rsidR="003409E0">
        <w:rPr>
          <w:rFonts w:eastAsia="Calibri" w:cs="Times New Roman"/>
        </w:rPr>
        <w:t>Большевишерского городского</w:t>
      </w:r>
      <w:r w:rsidRPr="00AA000A">
        <w:rPr>
          <w:rFonts w:eastAsia="Calibri" w:cs="Times New Roman"/>
        </w:rPr>
        <w:t xml:space="preserve"> поселения</w:t>
      </w:r>
      <w:r w:rsidR="008051AA" w:rsidRPr="00AA000A">
        <w:rPr>
          <w:rFonts w:eastAsia="Calibri" w:cs="Times New Roman"/>
        </w:rPr>
        <w:t>;</w:t>
      </w:r>
    </w:p>
    <w:p w:rsidR="008051AA" w:rsidRPr="00AA000A" w:rsidRDefault="008051AA" w:rsidP="00ED68A2">
      <w:pPr>
        <w:widowControl w:val="0"/>
        <w:ind w:firstLine="708"/>
        <w:rPr>
          <w:rFonts w:eastAsia="Times New Roman"/>
        </w:rPr>
      </w:pPr>
      <w:r w:rsidRPr="00AA000A">
        <w:rPr>
          <w:rFonts w:eastAsia="Times New Roman"/>
        </w:rPr>
        <w:t>характеристики зон с особыми условиями использования территорий:</w:t>
      </w:r>
      <w:r w:rsidRPr="00AA000A">
        <w:t xml:space="preserve"> з</w:t>
      </w:r>
      <w:r w:rsidRPr="00AA000A">
        <w:rPr>
          <w:rFonts w:eastAsia="Times New Roman"/>
        </w:rPr>
        <w:t>она санитарного разрыва 100 м;</w:t>
      </w:r>
    </w:p>
    <w:p w:rsidR="008051AA" w:rsidRPr="00AA000A" w:rsidRDefault="008051AA" w:rsidP="00ED68A2">
      <w:pPr>
        <w:widowControl w:val="0"/>
        <w:ind w:firstLine="708"/>
        <w:rPr>
          <w:rFonts w:eastAsia="Calibri" w:cs="Times New Roman"/>
        </w:rPr>
      </w:pPr>
      <w:r w:rsidRPr="00AA000A">
        <w:rPr>
          <w:rFonts w:eastAsia="Times New Roman"/>
        </w:rPr>
        <w:t xml:space="preserve">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обоснования в схеме </w:t>
      </w:r>
      <w:r w:rsidRPr="00AA000A">
        <w:rPr>
          <w:rFonts w:eastAsia="Calibri" w:cs="Times New Roman"/>
        </w:rPr>
        <w:t>территориального планирования отсутствуют.</w:t>
      </w:r>
    </w:p>
    <w:p w:rsidR="00FD7B8B" w:rsidRPr="00AA000A" w:rsidRDefault="00FB590F" w:rsidP="00ED68A2">
      <w:pPr>
        <w:widowControl w:val="0"/>
        <w:ind w:firstLine="708"/>
        <w:rPr>
          <w:rFonts w:eastAsia="Calibri" w:cs="Times New Roman"/>
        </w:rPr>
      </w:pPr>
      <w:r w:rsidRPr="00AA000A">
        <w:rPr>
          <w:rFonts w:eastAsia="Calibri" w:cs="Times New Roman"/>
        </w:rPr>
        <w:t>Местоположение объектов федерального значения в области федерального транспорта (железнодорожного, воздушного, морского, внутреннего водного), автомобильных дорог федерального значения, из графического редактора ФГИС ТП</w:t>
      </w:r>
      <w:r w:rsidR="00FD7B8B" w:rsidRPr="00AA000A">
        <w:rPr>
          <w:rFonts w:eastAsia="Calibri" w:cs="Times New Roman"/>
        </w:rPr>
        <w:t xml:space="preserve">, представлено </w:t>
      </w:r>
      <w:r w:rsidRPr="00AA000A">
        <w:rPr>
          <w:rFonts w:eastAsia="Calibri" w:cs="Times New Roman"/>
        </w:rPr>
        <w:t xml:space="preserve">на рисунке </w:t>
      </w:r>
      <w:r w:rsidR="00237074" w:rsidRPr="00AA000A">
        <w:rPr>
          <w:rFonts w:eastAsia="Calibri" w:cs="Times New Roman"/>
        </w:rPr>
        <w:t>8</w:t>
      </w:r>
      <w:r w:rsidRPr="00AA000A">
        <w:rPr>
          <w:rFonts w:eastAsia="Calibri" w:cs="Times New Roman"/>
        </w:rPr>
        <w:t>.2-1</w:t>
      </w:r>
      <w:r w:rsidR="00FD7B8B" w:rsidRPr="00AA000A">
        <w:rPr>
          <w:rFonts w:eastAsia="Calibri" w:cs="Times New Roman"/>
        </w:rPr>
        <w:t>.</w:t>
      </w:r>
    </w:p>
    <w:p w:rsidR="004D5AB7" w:rsidRPr="00AA000A" w:rsidRDefault="004D5AB7" w:rsidP="00ED68A2">
      <w:pPr>
        <w:widowControl w:val="0"/>
        <w:ind w:firstLine="708"/>
        <w:rPr>
          <w:rFonts w:eastAsia="Calibri" w:cs="Times New Roman"/>
        </w:rPr>
      </w:pPr>
    </w:p>
    <w:p w:rsidR="00842206" w:rsidRPr="00AA000A" w:rsidRDefault="004D5AB7" w:rsidP="00D55442">
      <w:pPr>
        <w:jc w:val="center"/>
        <w:rPr>
          <w:rFonts w:eastAsia="Calibri" w:cs="Times New Roman"/>
        </w:rPr>
      </w:pPr>
      <w:r w:rsidRPr="00AA000A">
        <w:rPr>
          <w:rFonts w:eastAsia="Calibri" w:cs="Times New Roman"/>
          <w:noProof/>
        </w:rPr>
        <w:drawing>
          <wp:inline distT="0" distB="0" distL="0" distR="0">
            <wp:extent cx="6118225" cy="13807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1915" cy="1390582"/>
                    </a:xfrm>
                    <a:prstGeom prst="rect">
                      <a:avLst/>
                    </a:prstGeom>
                  </pic:spPr>
                </pic:pic>
              </a:graphicData>
            </a:graphic>
          </wp:inline>
        </w:drawing>
      </w:r>
    </w:p>
    <w:p w:rsidR="00FB590F" w:rsidRPr="00AA000A" w:rsidRDefault="00FB590F" w:rsidP="00ED68A2">
      <w:pPr>
        <w:pStyle w:val="af6"/>
        <w:widowControl w:val="0"/>
        <w:ind w:firstLine="708"/>
        <w:rPr>
          <w:rFonts w:eastAsia="Calibri"/>
          <w:b w:val="0"/>
          <w:sz w:val="28"/>
          <w:szCs w:val="28"/>
        </w:rPr>
      </w:pPr>
      <w:r w:rsidRPr="00AA000A">
        <w:rPr>
          <w:b w:val="0"/>
          <w:sz w:val="28"/>
          <w:szCs w:val="28"/>
        </w:rPr>
        <w:t xml:space="preserve">Рисунок </w:t>
      </w:r>
      <w:r w:rsidR="001C6F37" w:rsidRPr="00AA000A">
        <w:rPr>
          <w:b w:val="0"/>
          <w:sz w:val="28"/>
          <w:szCs w:val="28"/>
        </w:rPr>
        <w:fldChar w:fldCharType="begin"/>
      </w:r>
      <w:r w:rsidR="002E07C5" w:rsidRPr="00AA000A">
        <w:rPr>
          <w:b w:val="0"/>
          <w:sz w:val="28"/>
          <w:szCs w:val="28"/>
        </w:rPr>
        <w:instrText xml:space="preserve"> STYLEREF 1 \s </w:instrText>
      </w:r>
      <w:r w:rsidR="001C6F37" w:rsidRPr="00AA000A">
        <w:rPr>
          <w:b w:val="0"/>
          <w:sz w:val="28"/>
          <w:szCs w:val="28"/>
        </w:rPr>
        <w:fldChar w:fldCharType="separate"/>
      </w:r>
      <w:r w:rsidR="00AD7459">
        <w:rPr>
          <w:b w:val="0"/>
          <w:noProof/>
          <w:sz w:val="28"/>
          <w:szCs w:val="28"/>
        </w:rPr>
        <w:t>8.2</w:t>
      </w:r>
      <w:r w:rsidR="001C6F37" w:rsidRPr="00AA000A">
        <w:rPr>
          <w:b w:val="0"/>
          <w:sz w:val="28"/>
          <w:szCs w:val="28"/>
        </w:rPr>
        <w:fldChar w:fldCharType="end"/>
      </w:r>
      <w:r w:rsidR="002E07C5" w:rsidRPr="00AA000A">
        <w:rPr>
          <w:b w:val="0"/>
          <w:sz w:val="28"/>
          <w:szCs w:val="28"/>
        </w:rPr>
        <w:noBreakHyphen/>
      </w:r>
      <w:r w:rsidR="001C6F37" w:rsidRPr="00AA000A">
        <w:rPr>
          <w:b w:val="0"/>
          <w:sz w:val="28"/>
          <w:szCs w:val="28"/>
        </w:rPr>
        <w:fldChar w:fldCharType="begin"/>
      </w:r>
      <w:r w:rsidR="002E07C5" w:rsidRPr="00AA000A">
        <w:rPr>
          <w:b w:val="0"/>
          <w:sz w:val="28"/>
          <w:szCs w:val="28"/>
        </w:rPr>
        <w:instrText xml:space="preserve"> SEQ Рисунок \* ARABIC \s 1 </w:instrText>
      </w:r>
      <w:r w:rsidR="001C6F37" w:rsidRPr="00AA000A">
        <w:rPr>
          <w:b w:val="0"/>
          <w:sz w:val="28"/>
          <w:szCs w:val="28"/>
        </w:rPr>
        <w:fldChar w:fldCharType="separate"/>
      </w:r>
      <w:r w:rsidR="00AD7459">
        <w:rPr>
          <w:b w:val="0"/>
          <w:noProof/>
          <w:sz w:val="28"/>
          <w:szCs w:val="28"/>
        </w:rPr>
        <w:t>1</w:t>
      </w:r>
      <w:r w:rsidR="001C6F37" w:rsidRPr="00AA000A">
        <w:rPr>
          <w:b w:val="0"/>
          <w:sz w:val="28"/>
          <w:szCs w:val="28"/>
        </w:rPr>
        <w:fldChar w:fldCharType="end"/>
      </w:r>
      <w:r w:rsidRPr="00AA000A">
        <w:rPr>
          <w:rFonts w:eastAsia="Calibri"/>
          <w:b w:val="0"/>
          <w:sz w:val="28"/>
          <w:szCs w:val="28"/>
        </w:rPr>
        <w:t xml:space="preserve">Местоположение объектов </w:t>
      </w:r>
      <w:r w:rsidRPr="00AA000A">
        <w:rPr>
          <w:b w:val="0"/>
          <w:sz w:val="28"/>
          <w:szCs w:val="28"/>
        </w:rPr>
        <w:t>федерального значения</w:t>
      </w:r>
      <w:r w:rsidRPr="00AA000A">
        <w:rPr>
          <w:rFonts w:eastAsia="Calibri"/>
          <w:b w:val="0"/>
          <w:sz w:val="28"/>
          <w:szCs w:val="28"/>
        </w:rPr>
        <w:t xml:space="preserve"> в области федерального транспорта (железнодорожного, воздушного, морского, внутреннего водного), автомобильных дорог федерального значения из графического редактора ФГИС ТП</w:t>
      </w:r>
    </w:p>
    <w:p w:rsidR="00C74E65" w:rsidRDefault="00C74E65" w:rsidP="00ED68A2">
      <w:pPr>
        <w:widowControl w:val="0"/>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трубопроводного транспорта, утвержденной распоряжением Правительства Рос</w:t>
      </w:r>
      <w:r w:rsidR="00B24BC5" w:rsidRPr="00AA000A">
        <w:rPr>
          <w:rFonts w:eastAsia="Calibri" w:cs="Times New Roman"/>
        </w:rPr>
        <w:t xml:space="preserve">сийской Федерации от 6.05.2015 </w:t>
      </w:r>
      <w:r w:rsidRPr="00AA000A">
        <w:rPr>
          <w:rFonts w:eastAsia="Calibri" w:cs="Times New Roman"/>
        </w:rPr>
        <w:t xml:space="preserve">№ 816-р </w:t>
      </w:r>
      <w:r w:rsidR="0010513C">
        <w:rPr>
          <w:rFonts w:eastAsia="Calibri" w:cs="Times New Roman"/>
        </w:rPr>
        <w:t xml:space="preserve">не </w:t>
      </w:r>
      <w:r w:rsidRPr="00AA000A">
        <w:rPr>
          <w:rFonts w:eastAsia="Calibri" w:cs="Times New Roman"/>
        </w:rPr>
        <w:t>предусмотрено размещение объектов</w:t>
      </w:r>
      <w:r w:rsidR="00A75342" w:rsidRPr="00A75342">
        <w:rPr>
          <w:rFonts w:eastAsia="Calibri" w:cs="Times New Roman"/>
        </w:rPr>
        <w:t>федерального значения в области трубопроводного транспорта на рассматриваемой территории</w:t>
      </w:r>
      <w:r w:rsidR="00A75342">
        <w:rPr>
          <w:rFonts w:eastAsia="Calibri" w:cs="Times New Roman"/>
        </w:rPr>
        <w:t>.</w:t>
      </w:r>
    </w:p>
    <w:p w:rsidR="008555C6" w:rsidRPr="00AA000A" w:rsidRDefault="008555C6" w:rsidP="00ED68A2">
      <w:pPr>
        <w:widowControl w:val="0"/>
        <w:ind w:firstLine="708"/>
        <w:rPr>
          <w:rFonts w:eastAsia="Calibri" w:cs="Times New Roman"/>
        </w:rPr>
      </w:pPr>
    </w:p>
    <w:p w:rsidR="00245471" w:rsidRPr="00AA000A" w:rsidRDefault="0010513C" w:rsidP="00ED68A2">
      <w:pPr>
        <w:widowControl w:val="0"/>
        <w:jc w:val="center"/>
        <w:rPr>
          <w:rFonts w:eastAsia="Calibri" w:cs="Times New Roman"/>
        </w:rPr>
      </w:pPr>
      <w:r w:rsidRPr="0010513C">
        <w:rPr>
          <w:rFonts w:eastAsia="Calibri" w:cs="Times New Roman"/>
          <w:noProof/>
        </w:rPr>
        <w:lastRenderedPageBreak/>
        <w:drawing>
          <wp:inline distT="0" distB="0" distL="0" distR="0">
            <wp:extent cx="4181475" cy="2124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1475" cy="2124075"/>
                    </a:xfrm>
                    <a:prstGeom prst="rect">
                      <a:avLst/>
                    </a:prstGeom>
                  </pic:spPr>
                </pic:pic>
              </a:graphicData>
            </a:graphic>
          </wp:inline>
        </w:drawing>
      </w:r>
    </w:p>
    <w:p w:rsidR="00237074" w:rsidRPr="00AA000A" w:rsidRDefault="00237074" w:rsidP="00ED68A2">
      <w:pPr>
        <w:pStyle w:val="af6"/>
        <w:widowControl w:val="0"/>
        <w:ind w:firstLine="708"/>
        <w:rPr>
          <w:rFonts w:eastAsia="Calibri"/>
          <w:b w:val="0"/>
          <w:sz w:val="28"/>
          <w:szCs w:val="28"/>
        </w:rPr>
      </w:pPr>
      <w:r w:rsidRPr="00AA000A">
        <w:rPr>
          <w:b w:val="0"/>
          <w:sz w:val="28"/>
          <w:szCs w:val="28"/>
        </w:rPr>
        <w:t xml:space="preserve">Рисунок </w:t>
      </w:r>
      <w:r w:rsidR="001C6F37" w:rsidRPr="00AA000A">
        <w:rPr>
          <w:b w:val="0"/>
          <w:sz w:val="28"/>
          <w:szCs w:val="28"/>
        </w:rPr>
        <w:fldChar w:fldCharType="begin"/>
      </w:r>
      <w:r w:rsidR="002E07C5" w:rsidRPr="00AA000A">
        <w:rPr>
          <w:b w:val="0"/>
          <w:sz w:val="28"/>
          <w:szCs w:val="28"/>
        </w:rPr>
        <w:instrText xml:space="preserve"> STYLEREF 1 \s </w:instrText>
      </w:r>
      <w:r w:rsidR="001C6F37" w:rsidRPr="00AA000A">
        <w:rPr>
          <w:b w:val="0"/>
          <w:sz w:val="28"/>
          <w:szCs w:val="28"/>
        </w:rPr>
        <w:fldChar w:fldCharType="separate"/>
      </w:r>
      <w:r w:rsidR="001A4269" w:rsidRPr="00AA000A">
        <w:rPr>
          <w:b w:val="0"/>
          <w:noProof/>
          <w:sz w:val="28"/>
          <w:szCs w:val="28"/>
        </w:rPr>
        <w:t>8.2</w:t>
      </w:r>
      <w:r w:rsidR="001C6F37" w:rsidRPr="00AA000A">
        <w:rPr>
          <w:b w:val="0"/>
          <w:sz w:val="28"/>
          <w:szCs w:val="28"/>
        </w:rPr>
        <w:fldChar w:fldCharType="end"/>
      </w:r>
      <w:r w:rsidR="002E07C5" w:rsidRPr="00AA000A">
        <w:rPr>
          <w:b w:val="0"/>
          <w:sz w:val="28"/>
          <w:szCs w:val="28"/>
        </w:rPr>
        <w:noBreakHyphen/>
      </w:r>
      <w:r w:rsidR="001C6F37" w:rsidRPr="00AA000A">
        <w:rPr>
          <w:b w:val="0"/>
          <w:sz w:val="28"/>
          <w:szCs w:val="28"/>
        </w:rPr>
        <w:fldChar w:fldCharType="begin"/>
      </w:r>
      <w:r w:rsidR="002E07C5" w:rsidRPr="00AA000A">
        <w:rPr>
          <w:b w:val="0"/>
          <w:sz w:val="28"/>
          <w:szCs w:val="28"/>
        </w:rPr>
        <w:instrText xml:space="preserve"> SEQ Рисунок \* ARABIC \s 1 </w:instrText>
      </w:r>
      <w:r w:rsidR="001C6F37" w:rsidRPr="00AA000A">
        <w:rPr>
          <w:b w:val="0"/>
          <w:sz w:val="28"/>
          <w:szCs w:val="28"/>
        </w:rPr>
        <w:fldChar w:fldCharType="separate"/>
      </w:r>
      <w:r w:rsidR="001A4269" w:rsidRPr="00AA000A">
        <w:rPr>
          <w:b w:val="0"/>
          <w:noProof/>
          <w:sz w:val="28"/>
          <w:szCs w:val="28"/>
        </w:rPr>
        <w:t>2</w:t>
      </w:r>
      <w:r w:rsidR="001C6F37" w:rsidRPr="00AA000A">
        <w:rPr>
          <w:b w:val="0"/>
          <w:sz w:val="28"/>
          <w:szCs w:val="28"/>
        </w:rPr>
        <w:fldChar w:fldCharType="end"/>
      </w:r>
      <w:r w:rsidR="00A75342">
        <w:rPr>
          <w:rFonts w:eastAsia="Calibri"/>
          <w:b w:val="0"/>
          <w:sz w:val="28"/>
          <w:szCs w:val="28"/>
        </w:rPr>
        <w:t>Фрагмент из</w:t>
      </w:r>
      <w:r w:rsidR="00A75342" w:rsidRPr="00AA000A">
        <w:rPr>
          <w:rFonts w:eastAsia="Calibri"/>
          <w:b w:val="0"/>
          <w:sz w:val="28"/>
          <w:szCs w:val="28"/>
        </w:rPr>
        <w:t xml:space="preserve">ФГИС ТП </w:t>
      </w:r>
      <w:r w:rsidR="00A75342">
        <w:rPr>
          <w:rFonts w:eastAsia="Calibri"/>
          <w:b w:val="0"/>
          <w:sz w:val="28"/>
          <w:szCs w:val="28"/>
        </w:rPr>
        <w:t xml:space="preserve">отражающий сведения по </w:t>
      </w:r>
      <w:r w:rsidRPr="00AA000A">
        <w:rPr>
          <w:rFonts w:eastAsia="Calibri"/>
          <w:b w:val="0"/>
          <w:sz w:val="28"/>
          <w:szCs w:val="28"/>
        </w:rPr>
        <w:t>объекта</w:t>
      </w:r>
      <w:r w:rsidR="00A75342">
        <w:rPr>
          <w:rFonts w:eastAsia="Calibri"/>
          <w:b w:val="0"/>
          <w:sz w:val="28"/>
          <w:szCs w:val="28"/>
        </w:rPr>
        <w:t>м</w:t>
      </w:r>
      <w:r w:rsidRPr="00AA000A">
        <w:rPr>
          <w:rFonts w:eastAsia="Calibri"/>
          <w:b w:val="0"/>
          <w:sz w:val="28"/>
          <w:szCs w:val="28"/>
        </w:rPr>
        <w:t xml:space="preserve"> федерального значения в области трубопроводного транспорта </w:t>
      </w:r>
      <w:r w:rsidR="00A75342">
        <w:rPr>
          <w:rFonts w:eastAsia="Calibri"/>
          <w:b w:val="0"/>
          <w:sz w:val="28"/>
          <w:szCs w:val="28"/>
        </w:rPr>
        <w:t>на рассматриваемой территории</w:t>
      </w:r>
    </w:p>
    <w:p w:rsidR="00FD7B8B" w:rsidRPr="00AA000A" w:rsidRDefault="009462FD" w:rsidP="00ED68A2">
      <w:pPr>
        <w:widowControl w:val="0"/>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энергетики</w:t>
      </w:r>
      <w:r w:rsidR="00FD7B8B" w:rsidRPr="00AA000A">
        <w:rPr>
          <w:rFonts w:eastAsia="Calibri" w:cs="Times New Roman"/>
        </w:rPr>
        <w:t>, утвержденной распоряжением</w:t>
      </w:r>
      <w:r w:rsidRPr="00AA000A">
        <w:rPr>
          <w:rFonts w:eastAsia="Calibri" w:cs="Times New Roman"/>
        </w:rPr>
        <w:t xml:space="preserve"> Правительства Рос</w:t>
      </w:r>
      <w:r w:rsidR="00B24BC5" w:rsidRPr="00AA000A">
        <w:rPr>
          <w:rFonts w:eastAsia="Calibri" w:cs="Times New Roman"/>
        </w:rPr>
        <w:t>сийской Федерации от 01.08.2016</w:t>
      </w:r>
      <w:r w:rsidRPr="00AA000A">
        <w:rPr>
          <w:rFonts w:eastAsia="Calibri" w:cs="Times New Roman"/>
        </w:rPr>
        <w:t xml:space="preserve"> № 1634-р</w:t>
      </w:r>
      <w:r w:rsidR="00FD7B8B" w:rsidRPr="00AA000A">
        <w:rPr>
          <w:rFonts w:eastAsia="Calibri" w:cs="Times New Roman"/>
        </w:rPr>
        <w:t>,</w:t>
      </w:r>
      <w:r w:rsidR="00A75342">
        <w:rPr>
          <w:rFonts w:eastAsia="Calibri" w:cs="Times New Roman"/>
        </w:rPr>
        <w:t xml:space="preserve"> не</w:t>
      </w:r>
      <w:r w:rsidR="00FD7B8B" w:rsidRPr="00AA000A">
        <w:rPr>
          <w:rFonts w:eastAsia="Calibri" w:cs="Times New Roman"/>
        </w:rPr>
        <w:t xml:space="preserve"> предусмотрено размещение объектов</w:t>
      </w:r>
      <w:r w:rsidR="00A75342" w:rsidRPr="00A75342">
        <w:rPr>
          <w:rFonts w:eastAsia="Calibri" w:cs="Times New Roman"/>
        </w:rPr>
        <w:t>федерального значения в области энергетики на рассматриваемой территории</w:t>
      </w:r>
      <w:r w:rsidR="00A75342">
        <w:rPr>
          <w:rFonts w:eastAsia="Calibri" w:cs="Times New Roman"/>
        </w:rPr>
        <w:t>.</w:t>
      </w:r>
    </w:p>
    <w:p w:rsidR="000F38CF" w:rsidRPr="00AA000A" w:rsidRDefault="000F38CF" w:rsidP="00ED68A2">
      <w:pPr>
        <w:widowControl w:val="0"/>
      </w:pPr>
      <w:bookmarkStart w:id="136" w:name="_Toc371262314"/>
      <w:bookmarkStart w:id="137" w:name="_Toc371594178"/>
      <w:bookmarkStart w:id="138" w:name="_Toc389545851"/>
      <w:bookmarkStart w:id="139" w:name="_Toc408941689"/>
    </w:p>
    <w:p w:rsidR="000F38CF" w:rsidRPr="00AA000A" w:rsidRDefault="00A75342" w:rsidP="00ED68A2">
      <w:pPr>
        <w:widowControl w:val="0"/>
      </w:pPr>
      <w:r w:rsidRPr="00A75342">
        <w:rPr>
          <w:noProof/>
        </w:rPr>
        <w:drawing>
          <wp:inline distT="0" distB="0" distL="0" distR="0">
            <wp:extent cx="6480175" cy="173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1734820"/>
                    </a:xfrm>
                    <a:prstGeom prst="rect">
                      <a:avLst/>
                    </a:prstGeom>
                  </pic:spPr>
                </pic:pic>
              </a:graphicData>
            </a:graphic>
          </wp:inline>
        </w:drawing>
      </w:r>
    </w:p>
    <w:p w:rsidR="00A86077" w:rsidRPr="00AA000A" w:rsidRDefault="00A86077" w:rsidP="00ED68A2">
      <w:pPr>
        <w:pStyle w:val="af6"/>
        <w:widowControl w:val="0"/>
        <w:ind w:firstLine="709"/>
        <w:rPr>
          <w:rFonts w:eastAsia="Calibri"/>
          <w:b w:val="0"/>
          <w:sz w:val="28"/>
          <w:szCs w:val="28"/>
        </w:rPr>
      </w:pPr>
      <w:r w:rsidRPr="00AA000A">
        <w:rPr>
          <w:b w:val="0"/>
          <w:sz w:val="28"/>
          <w:szCs w:val="28"/>
        </w:rPr>
        <w:t xml:space="preserve">Рисунок </w:t>
      </w:r>
      <w:r w:rsidR="001C6F37" w:rsidRPr="00AA000A">
        <w:rPr>
          <w:b w:val="0"/>
          <w:sz w:val="28"/>
          <w:szCs w:val="28"/>
        </w:rPr>
        <w:fldChar w:fldCharType="begin"/>
      </w:r>
      <w:r w:rsidR="002E07C5" w:rsidRPr="00AA000A">
        <w:rPr>
          <w:b w:val="0"/>
          <w:sz w:val="28"/>
          <w:szCs w:val="28"/>
        </w:rPr>
        <w:instrText xml:space="preserve"> STYLEREF 1 \s </w:instrText>
      </w:r>
      <w:r w:rsidR="001C6F37" w:rsidRPr="00AA000A">
        <w:rPr>
          <w:b w:val="0"/>
          <w:sz w:val="28"/>
          <w:szCs w:val="28"/>
        </w:rPr>
        <w:fldChar w:fldCharType="separate"/>
      </w:r>
      <w:r w:rsidR="00A75342">
        <w:rPr>
          <w:b w:val="0"/>
          <w:noProof/>
          <w:sz w:val="28"/>
          <w:szCs w:val="28"/>
        </w:rPr>
        <w:t>8.2</w:t>
      </w:r>
      <w:r w:rsidR="001C6F37" w:rsidRPr="00AA000A">
        <w:rPr>
          <w:b w:val="0"/>
          <w:sz w:val="28"/>
          <w:szCs w:val="28"/>
        </w:rPr>
        <w:fldChar w:fldCharType="end"/>
      </w:r>
      <w:r w:rsidR="002E07C5" w:rsidRPr="00AA000A">
        <w:rPr>
          <w:b w:val="0"/>
          <w:sz w:val="28"/>
          <w:szCs w:val="28"/>
        </w:rPr>
        <w:noBreakHyphen/>
      </w:r>
      <w:r w:rsidR="001C6F37" w:rsidRPr="00AA000A">
        <w:rPr>
          <w:b w:val="0"/>
          <w:sz w:val="28"/>
          <w:szCs w:val="28"/>
        </w:rPr>
        <w:fldChar w:fldCharType="begin"/>
      </w:r>
      <w:r w:rsidR="002E07C5" w:rsidRPr="00AA000A">
        <w:rPr>
          <w:b w:val="0"/>
          <w:sz w:val="28"/>
          <w:szCs w:val="28"/>
        </w:rPr>
        <w:instrText xml:space="preserve"> SEQ Рисунок \* ARABIC \s 1 </w:instrText>
      </w:r>
      <w:r w:rsidR="001C6F37" w:rsidRPr="00AA000A">
        <w:rPr>
          <w:b w:val="0"/>
          <w:sz w:val="28"/>
          <w:szCs w:val="28"/>
        </w:rPr>
        <w:fldChar w:fldCharType="separate"/>
      </w:r>
      <w:r w:rsidR="00A75342">
        <w:rPr>
          <w:b w:val="0"/>
          <w:noProof/>
          <w:sz w:val="28"/>
          <w:szCs w:val="28"/>
        </w:rPr>
        <w:t>3</w:t>
      </w:r>
      <w:r w:rsidR="001C6F37" w:rsidRPr="00AA000A">
        <w:rPr>
          <w:b w:val="0"/>
          <w:sz w:val="28"/>
          <w:szCs w:val="28"/>
        </w:rPr>
        <w:fldChar w:fldCharType="end"/>
      </w:r>
      <w:r w:rsidR="00A75342">
        <w:rPr>
          <w:rFonts w:eastAsia="Calibri"/>
          <w:b w:val="0"/>
          <w:sz w:val="28"/>
          <w:szCs w:val="28"/>
        </w:rPr>
        <w:t>Фрагмент из</w:t>
      </w:r>
      <w:r w:rsidR="00A75342" w:rsidRPr="00AA000A">
        <w:rPr>
          <w:rFonts w:eastAsia="Calibri"/>
          <w:b w:val="0"/>
          <w:sz w:val="28"/>
          <w:szCs w:val="28"/>
        </w:rPr>
        <w:t xml:space="preserve"> ФГИС ТП </w:t>
      </w:r>
      <w:r w:rsidR="00A75342">
        <w:rPr>
          <w:rFonts w:eastAsia="Calibri"/>
          <w:b w:val="0"/>
          <w:sz w:val="28"/>
          <w:szCs w:val="28"/>
        </w:rPr>
        <w:t xml:space="preserve">отражающий сведения по </w:t>
      </w:r>
      <w:r w:rsidR="00A75342" w:rsidRPr="00AA000A">
        <w:rPr>
          <w:rFonts w:eastAsia="Calibri"/>
          <w:b w:val="0"/>
          <w:sz w:val="28"/>
          <w:szCs w:val="28"/>
        </w:rPr>
        <w:t>объекта</w:t>
      </w:r>
      <w:r w:rsidR="00A75342">
        <w:rPr>
          <w:rFonts w:eastAsia="Calibri"/>
          <w:b w:val="0"/>
          <w:sz w:val="28"/>
          <w:szCs w:val="28"/>
        </w:rPr>
        <w:t>м</w:t>
      </w:r>
      <w:r w:rsidR="00A75342" w:rsidRPr="00AA000A">
        <w:rPr>
          <w:rFonts w:eastAsia="Calibri"/>
          <w:b w:val="0"/>
          <w:sz w:val="28"/>
          <w:szCs w:val="28"/>
        </w:rPr>
        <w:t xml:space="preserve"> федерального значения в области </w:t>
      </w:r>
      <w:r w:rsidRPr="00AA000A">
        <w:rPr>
          <w:rFonts w:eastAsia="Calibri"/>
          <w:b w:val="0"/>
          <w:sz w:val="28"/>
          <w:szCs w:val="28"/>
        </w:rPr>
        <w:t>энергетики</w:t>
      </w:r>
      <w:r w:rsidR="00A75342">
        <w:rPr>
          <w:rFonts w:eastAsia="Calibri"/>
          <w:b w:val="0"/>
          <w:sz w:val="28"/>
          <w:szCs w:val="28"/>
        </w:rPr>
        <w:t>на рассматриваемой территории</w:t>
      </w:r>
    </w:p>
    <w:p w:rsidR="00946DB0" w:rsidRPr="00AA000A" w:rsidRDefault="00946DB0" w:rsidP="00ED68A2">
      <w:pPr>
        <w:pStyle w:val="1"/>
        <w:keepNext w:val="0"/>
        <w:keepLines w:val="0"/>
        <w:widowControl w:val="0"/>
        <w:numPr>
          <w:ilvl w:val="1"/>
          <w:numId w:val="37"/>
        </w:numPr>
        <w:ind w:left="709" w:hanging="709"/>
      </w:pPr>
      <w:bookmarkStart w:id="140" w:name="_Toc485455551"/>
      <w:r w:rsidRPr="00AA000A">
        <w:t>Определение функциональных зон, в которых планируется размещение объектов федерального зн</w:t>
      </w:r>
      <w:r w:rsidR="00017027" w:rsidRPr="00AA000A">
        <w:t>ачения</w:t>
      </w:r>
      <w:r w:rsidRPr="00AA000A">
        <w:t xml:space="preserve"> и (или) местоположения линейных объектов федерального значения</w:t>
      </w:r>
      <w:bookmarkEnd w:id="136"/>
      <w:bookmarkEnd w:id="137"/>
      <w:bookmarkEnd w:id="138"/>
      <w:bookmarkEnd w:id="139"/>
      <w:bookmarkEnd w:id="140"/>
    </w:p>
    <w:p w:rsidR="00563F73" w:rsidRPr="00AA000A" w:rsidRDefault="00563F73" w:rsidP="00ED68A2">
      <w:pPr>
        <w:widowControl w:val="0"/>
        <w:ind w:firstLine="709"/>
        <w:rPr>
          <w:rFonts w:eastAsia="Calibri"/>
        </w:rPr>
      </w:pPr>
      <w:r w:rsidRPr="00AA000A">
        <w:rPr>
          <w:rFonts w:eastAsia="Calibri"/>
        </w:rPr>
        <w:t xml:space="preserve">Необходимость 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 продиктована </w:t>
      </w:r>
      <w:r w:rsidR="00D1674D" w:rsidRPr="00AA000A">
        <w:rPr>
          <w:rFonts w:eastAsia="Calibri"/>
        </w:rPr>
        <w:t>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Российской Федерации федеральным органом исполнительной власти, в случае еслив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563F73" w:rsidRPr="00AA000A" w:rsidRDefault="00563F73" w:rsidP="00D1674D">
      <w:pPr>
        <w:ind w:firstLine="709"/>
        <w:rPr>
          <w:rFonts w:eastAsia="Calibri"/>
        </w:rPr>
      </w:pPr>
      <w:r w:rsidRPr="00AA000A">
        <w:rPr>
          <w:rFonts w:eastAsia="Calibri"/>
        </w:rPr>
        <w:t xml:space="preserve">Согласно части 5 статьи 25 Градостроительного кодекса Российской Федерации иные вопросы, кроме указанных в частях 1 - 4.1 статьи 25 </w:t>
      </w:r>
      <w:r w:rsidRPr="00AA000A">
        <w:rPr>
          <w:rFonts w:eastAsia="Calibri"/>
        </w:rPr>
        <w:lastRenderedPageBreak/>
        <w:t xml:space="preserve">Градостроительного кодекса Российской Федерации вопросов, не могут рассматриваться при согласовании проекта </w:t>
      </w:r>
      <w:r w:rsidR="000F3840" w:rsidRPr="000F3840">
        <w:t>изменений в генеральный план</w:t>
      </w:r>
      <w:r w:rsidRPr="00AA000A">
        <w:rPr>
          <w:rFonts w:eastAsia="Calibri"/>
        </w:rPr>
        <w:t>.</w:t>
      </w:r>
    </w:p>
    <w:p w:rsidR="002A7DE1" w:rsidRPr="00AA000A" w:rsidRDefault="002A7DE1" w:rsidP="00387B74">
      <w:pPr>
        <w:ind w:firstLine="709"/>
        <w:rPr>
          <w:rFonts w:eastAsia="Calibri"/>
        </w:rPr>
      </w:pPr>
      <w:r w:rsidRPr="00AA000A">
        <w:rPr>
          <w:rFonts w:eastAsia="Calibri" w:cs="Times New Roman"/>
        </w:rPr>
        <w:t>Все</w:t>
      </w:r>
      <w:r w:rsidR="00D1674D" w:rsidRPr="00AA000A">
        <w:rPr>
          <w:rFonts w:eastAsia="Calibri"/>
        </w:rPr>
        <w:t>планируем</w:t>
      </w:r>
      <w:r w:rsidRPr="00AA000A">
        <w:rPr>
          <w:rFonts w:eastAsia="Calibri"/>
        </w:rPr>
        <w:t xml:space="preserve">ыек </w:t>
      </w:r>
      <w:r w:rsidR="00D1674D" w:rsidRPr="00AA000A">
        <w:rPr>
          <w:rFonts w:eastAsia="Calibri"/>
        </w:rPr>
        <w:t>размещени</w:t>
      </w:r>
      <w:r w:rsidRPr="00AA000A">
        <w:rPr>
          <w:rFonts w:eastAsia="Calibri"/>
        </w:rPr>
        <w:t>ю</w:t>
      </w:r>
      <w:r w:rsidR="00ED3161" w:rsidRPr="00AA000A">
        <w:rPr>
          <w:rFonts w:eastAsia="Calibri"/>
        </w:rPr>
        <w:t xml:space="preserve"> на территории </w:t>
      </w:r>
      <w:r w:rsidR="003409E0">
        <w:rPr>
          <w:rFonts w:eastAsia="Calibri"/>
        </w:rPr>
        <w:t>Большевишерского городского</w:t>
      </w:r>
      <w:r w:rsidR="00ED3161" w:rsidRPr="00AA000A">
        <w:rPr>
          <w:rFonts w:eastAsia="Calibri"/>
        </w:rPr>
        <w:t xml:space="preserve"> поселения</w:t>
      </w:r>
      <w:r w:rsidR="00D1674D" w:rsidRPr="00AA000A">
        <w:rPr>
          <w:rFonts w:eastAsia="Calibri"/>
        </w:rPr>
        <w:t xml:space="preserve"> объект</w:t>
      </w:r>
      <w:r w:rsidRPr="00AA000A">
        <w:rPr>
          <w:rFonts w:eastAsia="Calibri"/>
        </w:rPr>
        <w:t>ы</w:t>
      </w:r>
      <w:r w:rsidR="00D1674D" w:rsidRPr="00AA000A">
        <w:rPr>
          <w:rFonts w:eastAsia="Calibri"/>
        </w:rPr>
        <w:t xml:space="preserve"> федерального значения</w:t>
      </w:r>
      <w:r w:rsidRPr="00AA000A">
        <w:rPr>
          <w:rFonts w:eastAsia="Calibri"/>
        </w:rPr>
        <w:t xml:space="preserve"> являются линейными объектами.</w:t>
      </w:r>
    </w:p>
    <w:p w:rsidR="00ED3161" w:rsidRPr="00AA000A" w:rsidRDefault="002A7DE1" w:rsidP="00387B74">
      <w:pPr>
        <w:ind w:firstLine="709"/>
        <w:rPr>
          <w:rFonts w:eastAsia="Calibri"/>
        </w:rPr>
      </w:pPr>
      <w:r w:rsidRPr="00AA000A">
        <w:rPr>
          <w:rFonts w:eastAsia="Calibri"/>
        </w:rPr>
        <w:t xml:space="preserve">Согласно </w:t>
      </w:r>
      <w:r w:rsidR="00ED3161" w:rsidRPr="00AA000A">
        <w:rPr>
          <w:rFonts w:eastAsia="Calibri"/>
        </w:rPr>
        <w:t xml:space="preserve">пункту 2 </w:t>
      </w:r>
      <w:r w:rsidRPr="00AA000A">
        <w:rPr>
          <w:rFonts w:eastAsia="Calibri"/>
        </w:rPr>
        <w:t xml:space="preserve">части </w:t>
      </w:r>
      <w:r w:rsidR="00ED3161" w:rsidRPr="00AA000A">
        <w:rPr>
          <w:rFonts w:eastAsia="Calibri"/>
        </w:rPr>
        <w:t>4</w:t>
      </w:r>
      <w:r w:rsidRPr="00AA000A">
        <w:rPr>
          <w:rFonts w:eastAsia="Calibri"/>
        </w:rPr>
        <w:t xml:space="preserve"> статьи 23 Градостроительного кодекса Российской Федерации</w:t>
      </w:r>
      <w:r w:rsidR="00ED3161" w:rsidRPr="00AA000A">
        <w:rPr>
          <w:rFonts w:eastAsia="Calibri"/>
        </w:rPr>
        <w:t xml:space="preserve"> параметры функциональных зон для линейных объектов не устанавливаются. Для линейных объектов определяется их местоположение.</w:t>
      </w:r>
    </w:p>
    <w:p w:rsidR="00A45788" w:rsidRPr="00AA000A" w:rsidRDefault="00A45788" w:rsidP="00387B74">
      <w:pPr>
        <w:ind w:firstLine="709"/>
        <w:rPr>
          <w:rFonts w:eastAsia="Calibri"/>
        </w:rPr>
      </w:pPr>
      <w:r w:rsidRPr="00AA000A">
        <w:rPr>
          <w:rFonts w:eastAsia="Calibri"/>
        </w:rPr>
        <w:t xml:space="preserve">При подготовке </w:t>
      </w:r>
      <w:r w:rsidR="000F3840" w:rsidRPr="000F3840">
        <w:t>изменений в генеральный план</w:t>
      </w:r>
      <w:r w:rsidRPr="00AA000A">
        <w:rPr>
          <w:rFonts w:eastAsia="Calibri"/>
        </w:rPr>
        <w:t xml:space="preserve">для следующих линейных объектов федерального </w:t>
      </w:r>
      <w:r w:rsidRPr="00AA000A">
        <w:rPr>
          <w:rFonts w:eastAsia="Calibri" w:cs="Times New Roman"/>
        </w:rPr>
        <w:t xml:space="preserve">значения </w:t>
      </w:r>
      <w:r w:rsidRPr="00AA000A">
        <w:rPr>
          <w:rFonts w:eastAsia="Calibri"/>
        </w:rPr>
        <w:t>определено их местоположение согласно картам планируемого размещения объектов федерального значения схем территориального планирования Российской Федерации:</w:t>
      </w:r>
    </w:p>
    <w:p w:rsidR="00A45788" w:rsidRPr="00AA000A" w:rsidRDefault="00A45788" w:rsidP="00387B74">
      <w:pPr>
        <w:ind w:firstLine="709"/>
        <w:rPr>
          <w:rFonts w:eastAsia="Calibri" w:cs="Times New Roman"/>
        </w:rPr>
      </w:pPr>
      <w:r w:rsidRPr="00AA000A">
        <w:rPr>
          <w:rFonts w:eastAsia="Calibri" w:cs="Times New Roman"/>
        </w:rPr>
        <w:t>а) в области федерального транспорта (железнодорожного, воздушного, морского, внутреннего водного), автомобильных дорог федерального значения:</w:t>
      </w:r>
    </w:p>
    <w:p w:rsidR="00A45788" w:rsidRPr="00AA000A" w:rsidRDefault="00A45788" w:rsidP="00387B74">
      <w:pPr>
        <w:ind w:firstLine="709"/>
        <w:rPr>
          <w:rFonts w:eastAsia="Calibri" w:cs="Times New Roman"/>
        </w:rPr>
      </w:pPr>
      <w:r w:rsidRPr="00AA000A">
        <w:rPr>
          <w:rFonts w:eastAsia="Times New Roman"/>
        </w:rPr>
        <w:t>-</w:t>
      </w:r>
      <w:r w:rsidRPr="00AA000A">
        <w:rPr>
          <w:szCs w:val="28"/>
        </w:rPr>
        <w:t xml:space="preserve"> строительство специализированной высокоскоростной железнодорожной магистрали Москва – Санкт-Петербург;</w:t>
      </w:r>
    </w:p>
    <w:p w:rsidR="00387B74" w:rsidRPr="00AA000A" w:rsidRDefault="00ED3161" w:rsidP="00387B74">
      <w:pPr>
        <w:ind w:firstLine="709"/>
        <w:rPr>
          <w:rFonts w:eastAsia="Calibri" w:cs="Times New Roman"/>
        </w:rPr>
      </w:pPr>
      <w:r w:rsidRPr="00AA000A">
        <w:rPr>
          <w:rFonts w:eastAsia="Calibri" w:cs="Times New Roman"/>
        </w:rPr>
        <w:t xml:space="preserve">Местоположение планируемых линейных объектов федерального значения   отображены на соответствующих картах генерального плана. </w:t>
      </w:r>
    </w:p>
    <w:p w:rsidR="007716DD" w:rsidRPr="00AA000A" w:rsidRDefault="00ED3161" w:rsidP="007716DD">
      <w:pPr>
        <w:ind w:firstLine="709"/>
        <w:rPr>
          <w:rFonts w:eastAsia="Calibri" w:cs="Times New Roman"/>
        </w:rPr>
      </w:pPr>
      <w:r w:rsidRPr="00AA000A">
        <w:rPr>
          <w:rFonts w:eastAsia="Calibri" w:cs="Times New Roman"/>
        </w:rPr>
        <w:t xml:space="preserve">Для планируемых линейных объектов федерального значения </w:t>
      </w:r>
      <w:r w:rsidR="00D816B3" w:rsidRPr="00AA000A">
        <w:rPr>
          <w:rFonts w:eastAsia="Calibri" w:cs="Times New Roman"/>
        </w:rPr>
        <w:t>показаны</w:t>
      </w:r>
      <w:r w:rsidRPr="00AA000A">
        <w:rPr>
          <w:rFonts w:eastAsia="Calibri" w:cs="Times New Roman"/>
        </w:rPr>
        <w:t xml:space="preserve"> соответствующие зоны</w:t>
      </w:r>
      <w:r w:rsidR="00D816B3" w:rsidRPr="00AA000A">
        <w:rPr>
          <w:rFonts w:eastAsia="Calibri" w:cs="Times New Roman"/>
        </w:rPr>
        <w:t xml:space="preserve"> с особыми усл</w:t>
      </w:r>
      <w:r w:rsidR="007716DD" w:rsidRPr="00AA000A">
        <w:rPr>
          <w:rFonts w:eastAsia="Calibri" w:cs="Times New Roman"/>
        </w:rPr>
        <w:t>овиями использования территории.</w:t>
      </w:r>
      <w:bookmarkStart w:id="141" w:name="_Toc389545852"/>
      <w:bookmarkStart w:id="142" w:name="_Toc408941690"/>
    </w:p>
    <w:p w:rsidR="00946DB0" w:rsidRPr="00AA000A" w:rsidRDefault="0026574F" w:rsidP="00B94C4A">
      <w:pPr>
        <w:pStyle w:val="1"/>
        <w:keepLines w:val="0"/>
        <w:numPr>
          <w:ilvl w:val="0"/>
          <w:numId w:val="37"/>
        </w:numPr>
      </w:pPr>
      <w:bookmarkStart w:id="143" w:name="_Toc485455552"/>
      <w:r w:rsidRPr="00AA000A">
        <w:t>С</w:t>
      </w:r>
      <w:r w:rsidR="00946DB0" w:rsidRPr="00AA000A">
        <w:t xml:space="preserve">ведения о видах, назначении и </w:t>
      </w:r>
      <w:r w:rsidR="00610678" w:rsidRPr="00AA000A">
        <w:t>наименованиях,</w:t>
      </w:r>
      <w:r w:rsidR="00946DB0" w:rsidRPr="00AA000A">
        <w:t xml:space="preserve"> планируемых для размещения на территориях поселения объектов регионального значения</w:t>
      </w:r>
      <w:bookmarkEnd w:id="141"/>
      <w:bookmarkEnd w:id="142"/>
      <w:r w:rsidRPr="00AA000A">
        <w:t>, утвержденны</w:t>
      </w:r>
      <w:r w:rsidR="009E6EFB" w:rsidRPr="00AA000A">
        <w:t>х</w:t>
      </w:r>
      <w:r w:rsidRPr="00AA000A">
        <w:t xml:space="preserve"> схемой территориального планирования </w:t>
      </w:r>
      <w:r w:rsidR="003409E0">
        <w:t>Новгородской</w:t>
      </w:r>
      <w:r w:rsidRPr="00AA000A">
        <w:t xml:space="preserve"> области</w:t>
      </w:r>
      <w:bookmarkEnd w:id="143"/>
    </w:p>
    <w:p w:rsidR="00D04E09" w:rsidRPr="00AA000A" w:rsidRDefault="00D04E09" w:rsidP="00B94C4A">
      <w:pPr>
        <w:pStyle w:val="1"/>
        <w:keepLines w:val="0"/>
        <w:numPr>
          <w:ilvl w:val="1"/>
          <w:numId w:val="37"/>
        </w:numPr>
        <w:ind w:left="709" w:hanging="709"/>
      </w:pPr>
      <w:bookmarkStart w:id="144" w:name="_Toc485455553"/>
      <w:r w:rsidRPr="00AA000A">
        <w:t xml:space="preserve">Перечень документов территориального планирования </w:t>
      </w:r>
      <w:r w:rsidRPr="00AA000A">
        <w:rPr>
          <w:rFonts w:eastAsia="Calibri" w:cs="Times New Roman"/>
        </w:rPr>
        <w:t>субъекта Российской Федерации</w:t>
      </w:r>
      <w:r w:rsidRPr="00AA000A">
        <w:t xml:space="preserve"> подлежащих учету при подготовке </w:t>
      </w:r>
      <w:bookmarkEnd w:id="144"/>
      <w:r w:rsidR="000F3840" w:rsidRPr="000F3840">
        <w:t>изменений в генеральный план</w:t>
      </w:r>
    </w:p>
    <w:p w:rsidR="00BA7CE0" w:rsidRPr="00AA000A" w:rsidRDefault="001F02D8" w:rsidP="00BA7CE0">
      <w:pPr>
        <w:ind w:firstLine="708"/>
        <w:rPr>
          <w:rFonts w:eastAsia="Calibri" w:cs="Times New Roman"/>
        </w:rPr>
      </w:pPr>
      <w:r w:rsidRPr="00AA000A">
        <w:rPr>
          <w:rFonts w:eastAsia="Calibri" w:cs="Times New Roman"/>
        </w:rPr>
        <w:t>Д</w:t>
      </w:r>
      <w:r w:rsidR="00BA7CE0" w:rsidRPr="00AA000A">
        <w:rPr>
          <w:rFonts w:eastAsia="Calibri" w:cs="Times New Roman"/>
        </w:rPr>
        <w:t>о</w:t>
      </w:r>
      <w:r w:rsidRPr="00AA000A">
        <w:rPr>
          <w:rFonts w:eastAsia="Calibri" w:cs="Times New Roman"/>
        </w:rPr>
        <w:t>кументом</w:t>
      </w:r>
      <w:r w:rsidR="00BA7CE0" w:rsidRPr="00AA000A">
        <w:rPr>
          <w:rFonts w:eastAsia="Calibri" w:cs="Times New Roman"/>
        </w:rPr>
        <w:t xml:space="preserve"> территориального планирования </w:t>
      </w:r>
      <w:r w:rsidRPr="00AA000A">
        <w:rPr>
          <w:rFonts w:eastAsia="Calibri" w:cs="Times New Roman"/>
        </w:rPr>
        <w:t>субъекта Российской Федерации</w:t>
      </w:r>
      <w:r w:rsidR="009E6EFB" w:rsidRPr="00AA000A">
        <w:t>, который подлежит</w:t>
      </w:r>
      <w:r w:rsidRPr="00AA000A">
        <w:t xml:space="preserve"> учету при подготовке </w:t>
      </w:r>
      <w:r w:rsidR="000F3840" w:rsidRPr="000F3840">
        <w:t>изменений в генеральный план</w:t>
      </w:r>
      <w:r w:rsidR="009E6EFB" w:rsidRPr="00AA000A">
        <w:t>,</w:t>
      </w:r>
      <w:r w:rsidRPr="00AA000A">
        <w:t xml:space="preserve"> является </w:t>
      </w:r>
      <w:r w:rsidRPr="00AA000A">
        <w:rPr>
          <w:rFonts w:eastAsia="Calibri" w:cs="Times New Roman"/>
        </w:rPr>
        <w:t>схема территориального планирования</w:t>
      </w:r>
      <w:r w:rsidR="003409E0">
        <w:t>Новгородской</w:t>
      </w:r>
      <w:r w:rsidR="00BA7CE0" w:rsidRPr="00AA000A">
        <w:t xml:space="preserve"> области</w:t>
      </w:r>
      <w:r w:rsidR="00BA7CE0" w:rsidRPr="00AA000A">
        <w:rPr>
          <w:rFonts w:eastAsia="Calibri" w:cs="Times New Roman"/>
        </w:rPr>
        <w:t>:</w:t>
      </w:r>
    </w:p>
    <w:p w:rsidR="00803F4A" w:rsidRPr="00AA000A" w:rsidRDefault="00D47D4F" w:rsidP="00A75342">
      <w:pPr>
        <w:ind w:firstLine="576"/>
        <w:rPr>
          <w:rFonts w:eastAsia="Calibri" w:cs="Times New Roman"/>
        </w:rPr>
      </w:pPr>
      <w:r w:rsidRPr="00AA000A">
        <w:rPr>
          <w:rFonts w:eastAsia="Calibri" w:cs="Times New Roman"/>
        </w:rPr>
        <w:t xml:space="preserve">1) </w:t>
      </w:r>
      <w:bookmarkStart w:id="145" w:name="_Hlk483324967"/>
      <w:r w:rsidR="001F02D8" w:rsidRPr="00AA000A">
        <w:rPr>
          <w:rFonts w:eastAsia="Calibri" w:cs="Times New Roman"/>
        </w:rPr>
        <w:t xml:space="preserve">схема территориального планирования </w:t>
      </w:r>
      <w:r w:rsidR="003409E0">
        <w:rPr>
          <w:rFonts w:eastAsia="Calibri" w:cs="Times New Roman"/>
        </w:rPr>
        <w:t>Новгородской</w:t>
      </w:r>
      <w:r w:rsidR="001F02D8" w:rsidRPr="00AA000A">
        <w:rPr>
          <w:rFonts w:eastAsia="Calibri" w:cs="Times New Roman"/>
        </w:rPr>
        <w:t xml:space="preserve"> области, утвержденная постановлением </w:t>
      </w:r>
      <w:bookmarkEnd w:id="145"/>
      <w:r w:rsidR="00A75342">
        <w:rPr>
          <w:rFonts w:eastAsia="Calibri" w:cs="Times New Roman"/>
        </w:rPr>
        <w:t>а</w:t>
      </w:r>
      <w:r w:rsidR="00A75342" w:rsidRPr="00A75342">
        <w:rPr>
          <w:rFonts w:eastAsia="Calibri" w:cs="Times New Roman"/>
        </w:rPr>
        <w:t>дминистрации Новгородской области от 29.06.2012 №370 (в редакции постановления Новгородской области от 20 февраля 2015 года № 56)</w:t>
      </w:r>
      <w:r w:rsidR="001F02D8" w:rsidRPr="00AA000A">
        <w:rPr>
          <w:rFonts w:eastAsia="Calibri" w:cs="Times New Roman"/>
        </w:rPr>
        <w:t>(источник информации: ФГИС ТП (</w:t>
      </w:r>
      <w:hyperlink r:id="rId15" w:history="1">
        <w:r w:rsidR="001F02D8" w:rsidRPr="00AA000A">
          <w:rPr>
            <w:rStyle w:val="a9"/>
            <w:rFonts w:eastAsia="Calibri" w:cs="Times New Roman"/>
            <w:color w:val="auto"/>
            <w:u w:val="none"/>
          </w:rPr>
          <w:t>http://fgis.economy.gov.ru/fgis/</w:t>
        </w:r>
      </w:hyperlink>
      <w:r w:rsidR="00A75342">
        <w:rPr>
          <w:rFonts w:eastAsia="Calibri" w:cs="Times New Roman"/>
        </w:rPr>
        <w:t>)</w:t>
      </w:r>
      <w:r w:rsidRPr="00AA000A">
        <w:rPr>
          <w:rFonts w:eastAsia="Calibri" w:cs="Times New Roman"/>
        </w:rPr>
        <w:t>.</w:t>
      </w:r>
    </w:p>
    <w:p w:rsidR="00D7119E" w:rsidRPr="00AA000A" w:rsidRDefault="00D7119E" w:rsidP="00E454C6">
      <w:pPr>
        <w:pStyle w:val="a6"/>
        <w:ind w:firstLine="576"/>
        <w:rPr>
          <w:szCs w:val="28"/>
        </w:rPr>
      </w:pPr>
      <w:r w:rsidRPr="00AA000A">
        <w:t>В</w:t>
      </w:r>
      <w:r w:rsidRPr="00AA000A">
        <w:rPr>
          <w:rFonts w:eastAsia="Calibri" w:cs="Times New Roman"/>
        </w:rPr>
        <w:t xml:space="preserve"> схеме территориального планирования</w:t>
      </w:r>
      <w:r w:rsidR="003409E0">
        <w:t>Новгородской</w:t>
      </w:r>
      <w:r w:rsidRPr="00AA000A">
        <w:t xml:space="preserve"> области</w:t>
      </w:r>
      <w:r w:rsidRPr="00AA000A">
        <w:rPr>
          <w:rFonts w:eastAsia="Calibri" w:cs="Times New Roman"/>
        </w:rPr>
        <w:t xml:space="preserve"> установлены сведения о видах, назначении и наименованиях, планируемых для размещения на территориях </w:t>
      </w:r>
      <w:r w:rsidR="003409E0">
        <w:rPr>
          <w:rFonts w:eastAsia="Calibri" w:cs="Times New Roman"/>
        </w:rPr>
        <w:t>Большевишерского городского</w:t>
      </w:r>
      <w:r w:rsidRPr="00AA000A">
        <w:rPr>
          <w:rFonts w:eastAsia="Calibri" w:cs="Times New Roman"/>
        </w:rPr>
        <w:t xml:space="preserve"> поселения объектов регионального значения.</w:t>
      </w:r>
    </w:p>
    <w:p w:rsidR="00D04E09" w:rsidRPr="00AA000A" w:rsidRDefault="00D04E09" w:rsidP="00B94C4A">
      <w:pPr>
        <w:pStyle w:val="1"/>
        <w:keepLines w:val="0"/>
        <w:numPr>
          <w:ilvl w:val="1"/>
          <w:numId w:val="37"/>
        </w:numPr>
        <w:ind w:left="709" w:hanging="709"/>
      </w:pPr>
      <w:bookmarkStart w:id="146" w:name="_Toc485455554"/>
      <w:r w:rsidRPr="00AA000A">
        <w:t xml:space="preserve">Перечень планируемых для размещения на территориях поселения объектов </w:t>
      </w:r>
      <w:r w:rsidRPr="00AA000A">
        <w:rPr>
          <w:rFonts w:eastAsia="Calibri" w:cs="Times New Roman"/>
        </w:rPr>
        <w:t xml:space="preserve">регионального </w:t>
      </w:r>
      <w:r w:rsidRPr="00AA000A">
        <w:t>значения</w:t>
      </w:r>
      <w:bookmarkEnd w:id="146"/>
    </w:p>
    <w:p w:rsidR="0026574F" w:rsidRPr="00AA000A" w:rsidRDefault="00BA7CE0" w:rsidP="00B05EDF">
      <w:pPr>
        <w:ind w:firstLine="576"/>
        <w:rPr>
          <w:rFonts w:eastAsia="Calibri" w:cs="Times New Roman"/>
        </w:rPr>
      </w:pPr>
      <w:r w:rsidRPr="00AA000A">
        <w:rPr>
          <w:rFonts w:eastAsia="Calibri" w:cs="Times New Roman"/>
        </w:rPr>
        <w:t xml:space="preserve">Согласно пункту 4 части 7 статьи 23 Градостроительного кодекса Российской Федерации материалы по обоснованию </w:t>
      </w:r>
      <w:r w:rsidR="000F3840" w:rsidRPr="000F3840">
        <w:t>изменений в генеральный план</w:t>
      </w:r>
      <w:r w:rsidRPr="00AA000A">
        <w:rPr>
          <w:rFonts w:eastAsia="Calibri" w:cs="Times New Roman"/>
        </w:rPr>
        <w:t xml:space="preserve">в текстовой </w:t>
      </w:r>
      <w:r w:rsidRPr="00AA000A">
        <w:rPr>
          <w:rFonts w:eastAsia="Calibri" w:cs="Times New Roman"/>
        </w:rPr>
        <w:lastRenderedPageBreak/>
        <w:t xml:space="preserve">форме содержат утвержденные документами территориального планирования субъекта Российской Федерации, а именно схемы территориального планирования </w:t>
      </w:r>
      <w:r w:rsidR="003409E0">
        <w:rPr>
          <w:rFonts w:eastAsia="Calibri" w:cs="Times New Roman"/>
        </w:rPr>
        <w:t>Новгородской</w:t>
      </w:r>
      <w:r w:rsidRPr="00AA000A">
        <w:rPr>
          <w:rFonts w:eastAsia="Calibri" w:cs="Times New Roman"/>
        </w:rPr>
        <w:t xml:space="preserve"> области,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26AEE" w:rsidRPr="00AA000A" w:rsidRDefault="00126AEE" w:rsidP="00126AEE">
      <w:pPr>
        <w:ind w:firstLine="708"/>
        <w:rPr>
          <w:rFonts w:eastAsia="Calibri" w:cs="Times New Roman"/>
        </w:rPr>
      </w:pPr>
      <w:r w:rsidRPr="00AA000A">
        <w:rPr>
          <w:rFonts w:eastAsia="Calibri" w:cs="Times New Roman"/>
        </w:rPr>
        <w:t xml:space="preserve">Схемой территориального планирования </w:t>
      </w:r>
      <w:r w:rsidR="003409E0">
        <w:rPr>
          <w:rFonts w:eastAsia="Calibri" w:cs="Times New Roman"/>
        </w:rPr>
        <w:t>Новгородской</w:t>
      </w:r>
      <w:r w:rsidRPr="00AA000A">
        <w:rPr>
          <w:rFonts w:eastAsia="Calibri" w:cs="Times New Roman"/>
        </w:rPr>
        <w:t xml:space="preserve"> области, утвержденной постановлением </w:t>
      </w:r>
      <w:r w:rsidR="00A75342">
        <w:rPr>
          <w:rFonts w:eastAsia="Calibri" w:cs="Times New Roman"/>
        </w:rPr>
        <w:t>а</w:t>
      </w:r>
      <w:r w:rsidR="00A75342" w:rsidRPr="00A75342">
        <w:rPr>
          <w:rFonts w:eastAsia="Calibri" w:cs="Times New Roman"/>
        </w:rPr>
        <w:t>дминистрации Новгородской области от 29.06.2012 №370</w:t>
      </w:r>
      <w:r w:rsidR="00A75342">
        <w:rPr>
          <w:rFonts w:eastAsia="Calibri" w:cs="Times New Roman"/>
        </w:rPr>
        <w:t xml:space="preserve"> ( с изменениями) не</w:t>
      </w:r>
      <w:r w:rsidRPr="00AA000A">
        <w:rPr>
          <w:rFonts w:eastAsia="Calibri" w:cs="Times New Roman"/>
        </w:rPr>
        <w:t xml:space="preserve"> предусмотрено размещение объектов</w:t>
      </w:r>
      <w:r w:rsidR="00C709B4">
        <w:rPr>
          <w:rFonts w:eastAsia="Calibri" w:cs="Times New Roman"/>
        </w:rPr>
        <w:t xml:space="preserve"> регионального значения на территории Большевишерского городского поселения.</w:t>
      </w:r>
    </w:p>
    <w:p w:rsidR="00946DB0" w:rsidRPr="00AA000A" w:rsidRDefault="00946DB0" w:rsidP="00B94C4A">
      <w:pPr>
        <w:pStyle w:val="1"/>
        <w:keepLines w:val="0"/>
        <w:numPr>
          <w:ilvl w:val="1"/>
          <w:numId w:val="37"/>
        </w:numPr>
        <w:ind w:left="709" w:hanging="709"/>
      </w:pPr>
      <w:bookmarkStart w:id="147" w:name="_Toc371262316"/>
      <w:bookmarkStart w:id="148" w:name="_Toc371594180"/>
      <w:bookmarkStart w:id="149" w:name="_Toc389545853"/>
      <w:bookmarkStart w:id="150" w:name="_Toc408941691"/>
      <w:bookmarkStart w:id="151" w:name="_Toc485455555"/>
      <w:r w:rsidRPr="00AA000A">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bookmarkEnd w:id="147"/>
      <w:bookmarkEnd w:id="148"/>
      <w:bookmarkEnd w:id="149"/>
      <w:bookmarkEnd w:id="150"/>
      <w:bookmarkEnd w:id="151"/>
    </w:p>
    <w:p w:rsidR="006620D6" w:rsidRPr="00AA000A" w:rsidRDefault="006620D6" w:rsidP="006620D6">
      <w:pPr>
        <w:ind w:firstLine="709"/>
        <w:rPr>
          <w:rFonts w:eastAsia="Calibri"/>
        </w:rPr>
      </w:pPr>
      <w:r w:rsidRPr="00AA000A">
        <w:rPr>
          <w:rFonts w:eastAsia="Calibri"/>
        </w:rPr>
        <w:t xml:space="preserve">Необходимость определения функциональных зон, в которых планируется размещение объектов </w:t>
      </w:r>
      <w:r w:rsidRPr="00AA000A">
        <w:t xml:space="preserve">регионального </w:t>
      </w:r>
      <w:r w:rsidRPr="00AA000A">
        <w:rPr>
          <w:rFonts w:eastAsia="Calibri"/>
        </w:rPr>
        <w:t xml:space="preserve">значения и (или) местоположения линейных объектов </w:t>
      </w:r>
      <w:r w:rsidRPr="00AA000A">
        <w:t xml:space="preserve">регионального </w:t>
      </w:r>
      <w:r w:rsidRPr="00AA000A">
        <w:rPr>
          <w:rFonts w:eastAsia="Calibri"/>
        </w:rPr>
        <w:t xml:space="preserve">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высшим исполнительным органом государственной власти субъекта Российской Федерации, в границах которого находится поселение, в рассматриваемом случае с Правительством </w:t>
      </w:r>
      <w:r w:rsidR="003409E0">
        <w:rPr>
          <w:rFonts w:eastAsia="Calibri"/>
        </w:rPr>
        <w:t>Новгородской</w:t>
      </w:r>
      <w:r w:rsidRPr="00AA000A">
        <w:rPr>
          <w:rFonts w:eastAsia="Calibri"/>
        </w:rPr>
        <w:t xml:space="preserve"> области, в случае еслив соответствии с документами территориального планирования субъекта Российской Федерации планируется размещение объектов </w:t>
      </w:r>
      <w:r w:rsidRPr="00AA000A">
        <w:t xml:space="preserve">регионального </w:t>
      </w:r>
      <w:r w:rsidRPr="00AA000A">
        <w:rPr>
          <w:rFonts w:eastAsia="Calibri"/>
        </w:rPr>
        <w:t>значения на территориях поселения.</w:t>
      </w:r>
    </w:p>
    <w:p w:rsidR="006620D6" w:rsidRPr="00AA000A" w:rsidRDefault="006620D6" w:rsidP="006620D6">
      <w:pPr>
        <w:ind w:firstLine="709"/>
        <w:rPr>
          <w:rFonts w:eastAsia="Calibri"/>
        </w:rPr>
      </w:pPr>
      <w:r w:rsidRPr="00AA000A">
        <w:rPr>
          <w:rFonts w:eastAsia="Calibri"/>
        </w:rPr>
        <w:t xml:space="preserve">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w:t>
      </w:r>
      <w:r w:rsidR="000F3840" w:rsidRPr="000F3840">
        <w:t>изменений в генеральный план</w:t>
      </w:r>
      <w:r w:rsidRPr="00AA000A">
        <w:rPr>
          <w:rFonts w:eastAsia="Calibri"/>
        </w:rPr>
        <w:t>.</w:t>
      </w:r>
    </w:p>
    <w:p w:rsidR="0020465E" w:rsidRPr="00AA000A" w:rsidRDefault="00C709B4" w:rsidP="00ED68A2">
      <w:pPr>
        <w:widowControl w:val="0"/>
        <w:ind w:firstLine="709"/>
        <w:rPr>
          <w:rFonts w:eastAsia="Calibri" w:cs="Times New Roman"/>
        </w:rPr>
      </w:pPr>
      <w:r>
        <w:rPr>
          <w:rFonts w:eastAsia="Calibri" w:cs="Times New Roman"/>
        </w:rPr>
        <w:t>В связи с отсутствием объектов регионального значения в</w:t>
      </w:r>
      <w:r w:rsidR="000F3840" w:rsidRPr="000F3840">
        <w:t>изменений в генеральный план</w:t>
      </w:r>
      <w:r>
        <w:rPr>
          <w:rFonts w:eastAsia="Calibri" w:cs="Times New Roman"/>
        </w:rPr>
        <w:t xml:space="preserve">не </w:t>
      </w:r>
      <w:r w:rsidR="0020465E" w:rsidRPr="00AA000A">
        <w:rPr>
          <w:rFonts w:eastAsia="Calibri" w:cs="Times New Roman"/>
        </w:rPr>
        <w:t xml:space="preserve">устанавливаются параметры функциональных зон, а также </w:t>
      </w:r>
      <w:r>
        <w:rPr>
          <w:rFonts w:eastAsia="Calibri" w:cs="Times New Roman"/>
        </w:rPr>
        <w:t xml:space="preserve">не </w:t>
      </w:r>
      <w:r w:rsidR="00907927" w:rsidRPr="00AA000A">
        <w:rPr>
          <w:rFonts w:eastAsia="Calibri" w:cs="Times New Roman"/>
        </w:rPr>
        <w:t xml:space="preserve">указываются </w:t>
      </w:r>
      <w:r w:rsidR="0020465E" w:rsidRPr="00AA000A">
        <w:rPr>
          <w:rFonts w:eastAsia="Calibri" w:cs="Times New Roman"/>
        </w:rPr>
        <w:t>сведения о планируемых для размещения в них объектах регионального значения за исключением линейных объектов.</w:t>
      </w:r>
    </w:p>
    <w:p w:rsidR="006620D6" w:rsidRPr="00AA000A" w:rsidRDefault="00C709B4" w:rsidP="00ED68A2">
      <w:pPr>
        <w:widowControl w:val="0"/>
        <w:ind w:firstLine="709"/>
        <w:rPr>
          <w:rFonts w:eastAsia="Calibri" w:cs="Times New Roman"/>
        </w:rPr>
      </w:pPr>
      <w:r>
        <w:rPr>
          <w:rFonts w:eastAsia="Calibri" w:cs="Times New Roman"/>
        </w:rPr>
        <w:t xml:space="preserve">В связи с отсутствием </w:t>
      </w:r>
      <w:r w:rsidRPr="00AA000A">
        <w:rPr>
          <w:rFonts w:eastAsia="Calibri" w:cs="Times New Roman"/>
        </w:rPr>
        <w:t xml:space="preserve">линейных </w:t>
      </w:r>
      <w:r>
        <w:rPr>
          <w:rFonts w:eastAsia="Calibri" w:cs="Times New Roman"/>
        </w:rPr>
        <w:t>объектов регионального значения м</w:t>
      </w:r>
      <w:r w:rsidR="006620D6" w:rsidRPr="00AA000A">
        <w:rPr>
          <w:rFonts w:eastAsia="Calibri" w:cs="Times New Roman"/>
        </w:rPr>
        <w:t xml:space="preserve">естоположение планируемых линейных объектов </w:t>
      </w:r>
      <w:r w:rsidR="006620D6" w:rsidRPr="00AA000A">
        <w:t xml:space="preserve">регионального </w:t>
      </w:r>
      <w:r w:rsidR="006620D6" w:rsidRPr="00AA000A">
        <w:rPr>
          <w:rFonts w:eastAsia="Calibri" w:cs="Times New Roman"/>
        </w:rPr>
        <w:t xml:space="preserve">значения   </w:t>
      </w:r>
      <w:r>
        <w:rPr>
          <w:rFonts w:eastAsia="Calibri" w:cs="Times New Roman"/>
        </w:rPr>
        <w:t xml:space="preserve">не </w:t>
      </w:r>
      <w:r w:rsidR="006620D6" w:rsidRPr="00AA000A">
        <w:rPr>
          <w:rFonts w:eastAsia="Calibri" w:cs="Times New Roman"/>
        </w:rPr>
        <w:t>отображ</w:t>
      </w:r>
      <w:r>
        <w:rPr>
          <w:rFonts w:eastAsia="Calibri" w:cs="Times New Roman"/>
        </w:rPr>
        <w:t>аются</w:t>
      </w:r>
      <w:r w:rsidR="006620D6" w:rsidRPr="00AA000A">
        <w:rPr>
          <w:rFonts w:eastAsia="Calibri" w:cs="Times New Roman"/>
        </w:rPr>
        <w:t xml:space="preserve"> на соответствующих картах генерального плана. </w:t>
      </w:r>
    </w:p>
    <w:p w:rsidR="00946DB0" w:rsidRPr="00AA000A" w:rsidRDefault="0026574F" w:rsidP="00ED68A2">
      <w:pPr>
        <w:pStyle w:val="1"/>
        <w:keepNext w:val="0"/>
        <w:keepLines w:val="0"/>
        <w:widowControl w:val="0"/>
        <w:numPr>
          <w:ilvl w:val="0"/>
          <w:numId w:val="37"/>
        </w:numPr>
      </w:pPr>
      <w:bookmarkStart w:id="152" w:name="_Toc389545854"/>
      <w:bookmarkStart w:id="153" w:name="_Toc408941692"/>
      <w:bookmarkStart w:id="154" w:name="_Toc485455556"/>
      <w:r w:rsidRPr="00AA000A">
        <w:t>С</w:t>
      </w:r>
      <w:r w:rsidR="00946DB0" w:rsidRPr="00AA000A">
        <w:t xml:space="preserve">ведения о видах, назначении и </w:t>
      </w:r>
      <w:r w:rsidR="006F6EB5" w:rsidRPr="00AA000A">
        <w:t>наименованиях,</w:t>
      </w:r>
      <w:r w:rsidR="00946DB0" w:rsidRPr="00AA000A">
        <w:t xml:space="preserve"> планируемых для размещения на территории поселения объектов местного значения муниципального района</w:t>
      </w:r>
      <w:bookmarkEnd w:id="152"/>
      <w:bookmarkEnd w:id="153"/>
      <w:bookmarkEnd w:id="154"/>
    </w:p>
    <w:p w:rsidR="00BE3174" w:rsidRPr="00AA000A" w:rsidRDefault="00BE3174" w:rsidP="00ED68A2">
      <w:pPr>
        <w:pStyle w:val="1"/>
        <w:keepNext w:val="0"/>
        <w:keepLines w:val="0"/>
        <w:widowControl w:val="0"/>
        <w:numPr>
          <w:ilvl w:val="1"/>
          <w:numId w:val="37"/>
        </w:numPr>
        <w:ind w:left="709" w:hanging="709"/>
      </w:pPr>
      <w:bookmarkStart w:id="155" w:name="_Toc485455557"/>
      <w:r w:rsidRPr="00AA000A">
        <w:lastRenderedPageBreak/>
        <w:t xml:space="preserve">Перечень документов территориального планирования муниципального района подлежащих учету при подготовке </w:t>
      </w:r>
      <w:bookmarkEnd w:id="155"/>
      <w:r w:rsidR="000F3840" w:rsidRPr="000F3840">
        <w:t>изменений в генеральный план</w:t>
      </w:r>
    </w:p>
    <w:p w:rsidR="00D7119E" w:rsidRPr="00AA000A" w:rsidRDefault="00866DA7" w:rsidP="00ED68A2">
      <w:pPr>
        <w:widowControl w:val="0"/>
        <w:ind w:firstLine="709"/>
        <w:rPr>
          <w:rFonts w:eastAsia="Calibri" w:cs="Times New Roman"/>
        </w:rPr>
      </w:pPr>
      <w:r w:rsidRPr="00AA000A">
        <w:rPr>
          <w:rFonts w:eastAsia="Calibri" w:cs="Times New Roman"/>
        </w:rPr>
        <w:t xml:space="preserve">Документом </w:t>
      </w:r>
      <w:r w:rsidRPr="00AA000A">
        <w:t>территориального планирования муниципального района</w:t>
      </w:r>
      <w:r w:rsidRPr="00AA000A">
        <w:rPr>
          <w:rFonts w:eastAsia="Calibri" w:cs="Times New Roman"/>
        </w:rPr>
        <w:t xml:space="preserve">, который подлежит учету при подготовке </w:t>
      </w:r>
      <w:r w:rsidR="000F3840" w:rsidRPr="000F3840">
        <w:t>изменений в генеральный план</w:t>
      </w:r>
      <w:r w:rsidRPr="00AA000A">
        <w:rPr>
          <w:rFonts w:eastAsia="Calibri" w:cs="Times New Roman"/>
        </w:rPr>
        <w:t xml:space="preserve">, является схема территориального планирования </w:t>
      </w:r>
      <w:r w:rsidR="003409E0">
        <w:t>Маловишерского</w:t>
      </w:r>
      <w:r w:rsidR="00D7119E" w:rsidRPr="00AA000A">
        <w:t xml:space="preserve"> муниципального района</w:t>
      </w:r>
      <w:r w:rsidR="00FE1366" w:rsidRPr="00AA000A">
        <w:rPr>
          <w:rFonts w:eastAsia="Calibri" w:cs="Times New Roman"/>
        </w:rPr>
        <w:t xml:space="preserve">, </w:t>
      </w:r>
      <w:r w:rsidR="00D7119E" w:rsidRPr="00AA000A">
        <w:t>утвержден</w:t>
      </w:r>
      <w:r w:rsidR="00FE1366" w:rsidRPr="00AA000A">
        <w:t>н</w:t>
      </w:r>
      <w:r w:rsidR="00D7119E" w:rsidRPr="00AA000A">
        <w:t>а</w:t>
      </w:r>
      <w:r w:rsidR="00FE1366" w:rsidRPr="00AA000A">
        <w:t>я</w:t>
      </w:r>
      <w:r w:rsidR="00D7119E" w:rsidRPr="00AA000A">
        <w:t xml:space="preserve"> решением </w:t>
      </w:r>
      <w:r w:rsidR="00C709B4">
        <w:rPr>
          <w:rFonts w:eastAsia="Times New Roman" w:cs="Times New Roman"/>
          <w:szCs w:val="28"/>
        </w:rPr>
        <w:t>Думы</w:t>
      </w:r>
      <w:r w:rsidR="003409E0">
        <w:rPr>
          <w:rFonts w:eastAsia="Times New Roman" w:cs="Times New Roman"/>
          <w:szCs w:val="28"/>
        </w:rPr>
        <w:t>Маловишерского</w:t>
      </w:r>
      <w:r w:rsidR="00C52842" w:rsidRPr="00AA000A">
        <w:rPr>
          <w:rFonts w:eastAsia="Times New Roman" w:cs="Times New Roman"/>
          <w:szCs w:val="28"/>
        </w:rPr>
        <w:t xml:space="preserve"> района от </w:t>
      </w:r>
      <w:r w:rsidR="00C709B4">
        <w:rPr>
          <w:rFonts w:eastAsia="Times New Roman" w:cs="Times New Roman"/>
          <w:szCs w:val="28"/>
        </w:rPr>
        <w:t>23.08.2012</w:t>
      </w:r>
      <w:r w:rsidR="00D7119E" w:rsidRPr="00AA000A">
        <w:rPr>
          <w:rFonts w:eastAsia="Times New Roman" w:cs="Times New Roman"/>
          <w:szCs w:val="28"/>
        </w:rPr>
        <w:t xml:space="preserve"> № </w:t>
      </w:r>
      <w:r w:rsidR="00C709B4">
        <w:rPr>
          <w:rFonts w:eastAsia="Times New Roman" w:cs="Times New Roman"/>
          <w:szCs w:val="28"/>
        </w:rPr>
        <w:t>174</w:t>
      </w:r>
      <w:r w:rsidR="008D2393" w:rsidRPr="00AA000A">
        <w:rPr>
          <w:rFonts w:eastAsia="Times New Roman" w:cs="Times New Roman"/>
          <w:szCs w:val="28"/>
        </w:rPr>
        <w:t xml:space="preserve"> (с </w:t>
      </w:r>
      <w:r w:rsidR="00C709B4">
        <w:rPr>
          <w:rFonts w:eastAsia="Times New Roman" w:cs="Times New Roman"/>
          <w:szCs w:val="28"/>
        </w:rPr>
        <w:t>изменениями</w:t>
      </w:r>
      <w:r w:rsidR="008D2393" w:rsidRPr="00AA000A">
        <w:rPr>
          <w:rFonts w:eastAsia="Times New Roman" w:cs="Times New Roman"/>
          <w:szCs w:val="28"/>
        </w:rPr>
        <w:t>).</w:t>
      </w:r>
    </w:p>
    <w:p w:rsidR="00866DA7" w:rsidRPr="00AA000A" w:rsidRDefault="00866DA7" w:rsidP="00ED68A2">
      <w:pPr>
        <w:widowControl w:val="0"/>
        <w:ind w:firstLine="709"/>
        <w:rPr>
          <w:rFonts w:eastAsia="Calibri" w:cs="Times New Roman"/>
        </w:rPr>
      </w:pPr>
      <w:bookmarkStart w:id="156" w:name="_Hlk485326923"/>
      <w:r w:rsidRPr="00AA000A">
        <w:rPr>
          <w:rFonts w:eastAsia="Calibri" w:cs="Times New Roman"/>
        </w:rPr>
        <w:t xml:space="preserve">В схеме территориального планирования </w:t>
      </w:r>
      <w:r w:rsidR="003409E0">
        <w:t>Маловишерского</w:t>
      </w:r>
      <w:r w:rsidR="00D7119E" w:rsidRPr="00AA000A">
        <w:t xml:space="preserve"> муниципального района</w:t>
      </w:r>
      <w:r w:rsidR="00C709B4">
        <w:rPr>
          <w:rFonts w:eastAsia="Calibri" w:cs="Times New Roman"/>
        </w:rPr>
        <w:t>не планируется</w:t>
      </w:r>
      <w:r w:rsidRPr="00AA000A">
        <w:rPr>
          <w:rFonts w:eastAsia="Calibri" w:cs="Times New Roman"/>
        </w:rPr>
        <w:t xml:space="preserve"> размещ</w:t>
      </w:r>
      <w:r w:rsidR="00C709B4">
        <w:rPr>
          <w:rFonts w:eastAsia="Calibri" w:cs="Times New Roman"/>
        </w:rPr>
        <w:t>ать</w:t>
      </w:r>
      <w:r w:rsidRPr="00AA000A">
        <w:rPr>
          <w:rFonts w:eastAsia="Calibri" w:cs="Times New Roman"/>
        </w:rPr>
        <w:t xml:space="preserve"> на территори</w:t>
      </w:r>
      <w:r w:rsidR="00C709B4">
        <w:rPr>
          <w:rFonts w:eastAsia="Calibri" w:cs="Times New Roman"/>
        </w:rPr>
        <w:t>и</w:t>
      </w:r>
      <w:r w:rsidR="003409E0">
        <w:rPr>
          <w:rFonts w:eastAsia="Calibri" w:cs="Times New Roman"/>
        </w:rPr>
        <w:t>Большевишерского городского</w:t>
      </w:r>
      <w:r w:rsidRPr="00AA000A">
        <w:rPr>
          <w:rFonts w:eastAsia="Calibri" w:cs="Times New Roman"/>
        </w:rPr>
        <w:t xml:space="preserve"> поселения </w:t>
      </w:r>
      <w:r w:rsidR="00D7119E" w:rsidRPr="00AA000A">
        <w:rPr>
          <w:rFonts w:eastAsia="Calibri" w:cs="Times New Roman"/>
        </w:rPr>
        <w:t>объектов местного значения муниципального района.</w:t>
      </w:r>
    </w:p>
    <w:p w:rsidR="00BE3174" w:rsidRPr="00AA000A" w:rsidRDefault="00BE3174" w:rsidP="00ED68A2">
      <w:pPr>
        <w:pStyle w:val="1"/>
        <w:keepNext w:val="0"/>
        <w:keepLines w:val="0"/>
        <w:widowControl w:val="0"/>
        <w:numPr>
          <w:ilvl w:val="1"/>
          <w:numId w:val="37"/>
        </w:numPr>
        <w:ind w:left="709" w:hanging="709"/>
      </w:pPr>
      <w:bookmarkStart w:id="157" w:name="_Toc485455558"/>
      <w:bookmarkEnd w:id="156"/>
      <w:r w:rsidRPr="00AA000A">
        <w:t xml:space="preserve">Перечень планируемых для размещения на территориях поселения объектов </w:t>
      </w:r>
      <w:r w:rsidRPr="00AA000A">
        <w:rPr>
          <w:rFonts w:eastAsia="Calibri" w:cs="Times New Roman"/>
        </w:rPr>
        <w:t>местного значения муниципального района</w:t>
      </w:r>
      <w:bookmarkEnd w:id="157"/>
    </w:p>
    <w:p w:rsidR="00441E78" w:rsidRPr="00AA000A" w:rsidRDefault="00441E78" w:rsidP="00ED68A2">
      <w:pPr>
        <w:widowControl w:val="0"/>
        <w:ind w:firstLine="709"/>
        <w:rPr>
          <w:rFonts w:eastAsia="Calibri" w:cs="Times New Roman"/>
        </w:rPr>
      </w:pPr>
      <w:r w:rsidRPr="00AA000A">
        <w:rPr>
          <w:rFonts w:eastAsia="Calibri" w:cs="Times New Roman"/>
        </w:rPr>
        <w:t xml:space="preserve">Согласно пункту 5 части 7 статьи 23 Градостроительного кодекса Российской Федерации материалы по обоснованию </w:t>
      </w:r>
      <w:r w:rsidR="000F3840" w:rsidRPr="000F3840">
        <w:t>изменений в генеральный план</w:t>
      </w:r>
      <w:r w:rsidRPr="00AA000A">
        <w:rPr>
          <w:rFonts w:eastAsia="Calibri" w:cs="Times New Roman"/>
        </w:rPr>
        <w:t xml:space="preserve">в текстовой форме содержат утвержденные документами территориального планирования муниципального района, а именно схемы территориального планирования </w:t>
      </w:r>
      <w:r w:rsidR="003409E0">
        <w:t>Маловишерского</w:t>
      </w:r>
      <w:r w:rsidRPr="00AA000A">
        <w:t xml:space="preserve"> муниципального района</w:t>
      </w:r>
      <w:r w:rsidRPr="00AA000A">
        <w:rPr>
          <w:rFonts w:eastAsia="Calibri" w:cs="Times New Roman"/>
        </w:rPr>
        <w:t xml:space="preserve">, сведения о видах, назначении и наименованиях планируемых для размещения на территориях поселения объектов </w:t>
      </w:r>
      <w:r w:rsidR="005B243B" w:rsidRPr="00AA000A">
        <w:rPr>
          <w:rFonts w:eastAsia="Calibri" w:cs="Times New Roman"/>
        </w:rPr>
        <w:t>местного значения муниципального района</w:t>
      </w:r>
      <w:r w:rsidRPr="00AA000A">
        <w:rPr>
          <w:rFonts w:eastAsia="Calibri" w:cs="Times New Roman"/>
        </w:rPr>
        <w:t>,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09B4" w:rsidRPr="00AA000A" w:rsidRDefault="00C709B4" w:rsidP="00ED68A2">
      <w:pPr>
        <w:widowControl w:val="0"/>
        <w:ind w:firstLine="709"/>
        <w:rPr>
          <w:rFonts w:eastAsia="Calibri" w:cs="Times New Roman"/>
        </w:rPr>
      </w:pPr>
      <w:r w:rsidRPr="00AA000A">
        <w:rPr>
          <w:rFonts w:eastAsia="Calibri" w:cs="Times New Roman"/>
        </w:rPr>
        <w:t xml:space="preserve">В схеме территориального планирования </w:t>
      </w:r>
      <w:r>
        <w:t>Маловишерского</w:t>
      </w:r>
      <w:r w:rsidRPr="00AA000A">
        <w:t xml:space="preserve"> муниципального района</w:t>
      </w:r>
      <w:r>
        <w:rPr>
          <w:rFonts w:eastAsia="Calibri" w:cs="Times New Roman"/>
        </w:rPr>
        <w:t>не планируется</w:t>
      </w:r>
      <w:r w:rsidRPr="00AA000A">
        <w:rPr>
          <w:rFonts w:eastAsia="Calibri" w:cs="Times New Roman"/>
        </w:rPr>
        <w:t xml:space="preserve"> размещ</w:t>
      </w:r>
      <w:r>
        <w:rPr>
          <w:rFonts w:eastAsia="Calibri" w:cs="Times New Roman"/>
        </w:rPr>
        <w:t>ать</w:t>
      </w:r>
      <w:r w:rsidRPr="00AA000A">
        <w:rPr>
          <w:rFonts w:eastAsia="Calibri" w:cs="Times New Roman"/>
        </w:rPr>
        <w:t xml:space="preserve"> на территори</w:t>
      </w:r>
      <w:r>
        <w:rPr>
          <w:rFonts w:eastAsia="Calibri" w:cs="Times New Roman"/>
        </w:rPr>
        <w:t>иБольшевишерского городского</w:t>
      </w:r>
      <w:r w:rsidRPr="00AA000A">
        <w:rPr>
          <w:rFonts w:eastAsia="Calibri" w:cs="Times New Roman"/>
        </w:rPr>
        <w:t xml:space="preserve"> поселения объектов местного значения муниципального района.</w:t>
      </w:r>
    </w:p>
    <w:p w:rsidR="00946DB0" w:rsidRPr="00AA000A" w:rsidRDefault="00946DB0" w:rsidP="00ED68A2">
      <w:pPr>
        <w:pStyle w:val="1"/>
        <w:keepNext w:val="0"/>
        <w:keepLines w:val="0"/>
        <w:widowControl w:val="0"/>
        <w:numPr>
          <w:ilvl w:val="1"/>
          <w:numId w:val="37"/>
        </w:numPr>
        <w:ind w:left="709" w:hanging="709"/>
      </w:pPr>
      <w:bookmarkStart w:id="158" w:name="_Toc371262318"/>
      <w:bookmarkStart w:id="159" w:name="_Toc371594182"/>
      <w:bookmarkStart w:id="160" w:name="_Toc389545855"/>
      <w:bookmarkStart w:id="161" w:name="_Toc408941693"/>
      <w:bookmarkStart w:id="162" w:name="_Toc485455559"/>
      <w:r w:rsidRPr="00AA000A">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158"/>
      <w:bookmarkEnd w:id="159"/>
      <w:bookmarkEnd w:id="160"/>
      <w:bookmarkEnd w:id="161"/>
      <w:bookmarkEnd w:id="162"/>
    </w:p>
    <w:p w:rsidR="00452EC4" w:rsidRPr="00AA000A" w:rsidRDefault="00452EC4" w:rsidP="00ED68A2">
      <w:pPr>
        <w:widowControl w:val="0"/>
        <w:ind w:firstLine="708"/>
        <w:rPr>
          <w:rFonts w:eastAsia="Calibri" w:cs="Times New Roman"/>
        </w:rPr>
      </w:pPr>
      <w:bookmarkStart w:id="163" w:name="_Toc371262319"/>
      <w:bookmarkStart w:id="164" w:name="_Toc371594183"/>
      <w:bookmarkStart w:id="165" w:name="_Toc389545856"/>
      <w:bookmarkStart w:id="166" w:name="_Toc408941694"/>
      <w:r w:rsidRPr="00AA000A">
        <w:rPr>
          <w:rFonts w:eastAsia="Calibri" w:cs="Times New Roman"/>
        </w:rPr>
        <w:t xml:space="preserve">Необходимость определения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w:t>
      </w:r>
      <w:r w:rsidR="003C2208" w:rsidRPr="00AA000A">
        <w:rPr>
          <w:rFonts w:eastAsia="Calibri" w:cs="Times New Roman"/>
        </w:rPr>
        <w:t>органами местного самоуправления муниципального района, в границах которого находится поселение</w:t>
      </w:r>
      <w:r w:rsidRPr="00AA000A">
        <w:rPr>
          <w:rFonts w:eastAsia="Calibri" w:cs="Times New Roman"/>
        </w:rPr>
        <w:t xml:space="preserve">, в рассматриваемом случае с </w:t>
      </w:r>
      <w:r w:rsidR="003C2208" w:rsidRPr="00AA000A">
        <w:rPr>
          <w:rFonts w:eastAsia="Calibri" w:cs="Times New Roman"/>
        </w:rPr>
        <w:t xml:space="preserve">администрацией </w:t>
      </w:r>
      <w:r w:rsidR="003409E0">
        <w:rPr>
          <w:rFonts w:eastAsia="Calibri" w:cs="Times New Roman"/>
        </w:rPr>
        <w:t>Маловишерского</w:t>
      </w:r>
      <w:r w:rsidR="008F6EB6">
        <w:rPr>
          <w:rFonts w:eastAsia="Calibri" w:cs="Times New Roman"/>
        </w:rPr>
        <w:t>муниципального</w:t>
      </w:r>
      <w:r w:rsidR="003C2208" w:rsidRPr="00AA000A">
        <w:rPr>
          <w:rFonts w:eastAsia="Calibri" w:cs="Times New Roman"/>
        </w:rPr>
        <w:t>района</w:t>
      </w:r>
      <w:r w:rsidRPr="00AA000A">
        <w:rPr>
          <w:rFonts w:eastAsia="Calibri" w:cs="Times New Roman"/>
        </w:rPr>
        <w:t xml:space="preserve">, в случае если в соответствии с документами территориального планирования </w:t>
      </w:r>
      <w:r w:rsidR="003409E0">
        <w:rPr>
          <w:rFonts w:eastAsia="Calibri" w:cs="Times New Roman"/>
        </w:rPr>
        <w:t>Маловишерского</w:t>
      </w:r>
      <w:r w:rsidR="008F6EB6">
        <w:rPr>
          <w:rFonts w:eastAsia="Calibri" w:cs="Times New Roman"/>
        </w:rPr>
        <w:t xml:space="preserve"> </w:t>
      </w:r>
      <w:r w:rsidR="008F6EB6">
        <w:rPr>
          <w:rFonts w:eastAsia="Calibri" w:cs="Times New Roman"/>
        </w:rPr>
        <w:lastRenderedPageBreak/>
        <w:t>муниципального</w:t>
      </w:r>
      <w:r w:rsidR="003C2208" w:rsidRPr="00AA000A">
        <w:rPr>
          <w:rFonts w:eastAsia="Calibri" w:cs="Times New Roman"/>
        </w:rPr>
        <w:t xml:space="preserve"> района </w:t>
      </w:r>
      <w:r w:rsidRPr="00AA000A">
        <w:rPr>
          <w:rFonts w:eastAsia="Calibri" w:cs="Times New Roman"/>
        </w:rPr>
        <w:t xml:space="preserve">планируется размещение объектов </w:t>
      </w:r>
      <w:r w:rsidR="003C2208" w:rsidRPr="00AA000A">
        <w:rPr>
          <w:rFonts w:eastAsia="Calibri" w:cs="Times New Roman"/>
        </w:rPr>
        <w:t xml:space="preserve">местного значения муниципального района </w:t>
      </w:r>
      <w:r w:rsidRPr="00AA000A">
        <w:rPr>
          <w:rFonts w:eastAsia="Calibri" w:cs="Times New Roman"/>
        </w:rPr>
        <w:t>на территориях поселения.</w:t>
      </w:r>
    </w:p>
    <w:p w:rsidR="00C709B4" w:rsidRPr="00AA000A" w:rsidRDefault="00C709B4" w:rsidP="00ED68A2">
      <w:pPr>
        <w:widowControl w:val="0"/>
        <w:ind w:firstLine="709"/>
        <w:rPr>
          <w:rFonts w:eastAsia="Calibri" w:cs="Times New Roman"/>
        </w:rPr>
      </w:pPr>
      <w:r>
        <w:rPr>
          <w:rFonts w:eastAsia="Calibri" w:cs="Times New Roman"/>
        </w:rPr>
        <w:t>С</w:t>
      </w:r>
      <w:r w:rsidRPr="00AA000A">
        <w:rPr>
          <w:rFonts w:eastAsia="Calibri" w:cs="Times New Roman"/>
        </w:rPr>
        <w:t>хем</w:t>
      </w:r>
      <w:r>
        <w:rPr>
          <w:rFonts w:eastAsia="Calibri" w:cs="Times New Roman"/>
        </w:rPr>
        <w:t>ой</w:t>
      </w:r>
      <w:r w:rsidRPr="00AA000A">
        <w:rPr>
          <w:rFonts w:eastAsia="Calibri" w:cs="Times New Roman"/>
        </w:rPr>
        <w:t xml:space="preserve"> территориального планирования </w:t>
      </w:r>
      <w:r>
        <w:t>Маловишерского</w:t>
      </w:r>
      <w:r w:rsidRPr="00AA000A">
        <w:t xml:space="preserve"> муниципального района</w:t>
      </w:r>
      <w:r>
        <w:rPr>
          <w:rFonts w:eastAsia="Calibri" w:cs="Times New Roman"/>
        </w:rPr>
        <w:t>не планируется</w:t>
      </w:r>
      <w:r w:rsidRPr="00AA000A">
        <w:rPr>
          <w:rFonts w:eastAsia="Calibri" w:cs="Times New Roman"/>
        </w:rPr>
        <w:t xml:space="preserve"> размещ</w:t>
      </w:r>
      <w:r>
        <w:rPr>
          <w:rFonts w:eastAsia="Calibri" w:cs="Times New Roman"/>
        </w:rPr>
        <w:t>ать</w:t>
      </w:r>
      <w:r w:rsidRPr="00AA000A">
        <w:rPr>
          <w:rFonts w:eastAsia="Calibri" w:cs="Times New Roman"/>
        </w:rPr>
        <w:t xml:space="preserve"> на территори</w:t>
      </w:r>
      <w:r>
        <w:rPr>
          <w:rFonts w:eastAsia="Calibri" w:cs="Times New Roman"/>
        </w:rPr>
        <w:t>иБольшевишерского городского</w:t>
      </w:r>
      <w:r w:rsidRPr="00AA000A">
        <w:rPr>
          <w:rFonts w:eastAsia="Calibri" w:cs="Times New Roman"/>
        </w:rPr>
        <w:t xml:space="preserve"> поселения объект</w:t>
      </w:r>
      <w:r>
        <w:rPr>
          <w:rFonts w:eastAsia="Calibri" w:cs="Times New Roman"/>
        </w:rPr>
        <w:t>ы</w:t>
      </w:r>
      <w:r w:rsidRPr="00AA000A">
        <w:rPr>
          <w:rFonts w:eastAsia="Calibri" w:cs="Times New Roman"/>
        </w:rPr>
        <w:t xml:space="preserve"> местного значения муниципального района.</w:t>
      </w:r>
    </w:p>
    <w:p w:rsidR="007145DC" w:rsidRPr="00AA000A" w:rsidRDefault="007145DC" w:rsidP="00ED68A2">
      <w:pPr>
        <w:pStyle w:val="1"/>
        <w:keepNext w:val="0"/>
        <w:keepLines w:val="0"/>
        <w:widowControl w:val="0"/>
        <w:numPr>
          <w:ilvl w:val="0"/>
          <w:numId w:val="37"/>
        </w:numPr>
        <w:ind w:left="567" w:hanging="567"/>
      </w:pPr>
      <w:bookmarkStart w:id="167" w:name="_Обоснования_предложений_заинтересов"/>
      <w:bookmarkStart w:id="168" w:name="_Обоснование_предложений_по"/>
      <w:bookmarkStart w:id="169" w:name="_Toc2884661"/>
      <w:bookmarkStart w:id="170" w:name="_Toc374193951"/>
      <w:bookmarkStart w:id="171" w:name="_Toc389545894"/>
      <w:bookmarkEnd w:id="163"/>
      <w:bookmarkEnd w:id="164"/>
      <w:bookmarkEnd w:id="165"/>
      <w:bookmarkEnd w:id="166"/>
      <w:bookmarkEnd w:id="167"/>
      <w:bookmarkEnd w:id="168"/>
      <w:r w:rsidRPr="00AA000A">
        <w:t>Учет инвестиционных программ субъектов естественных монополий и организаций коммунального комплекса</w:t>
      </w:r>
      <w:bookmarkEnd w:id="169"/>
    </w:p>
    <w:p w:rsidR="007145DC" w:rsidRPr="00AA000A" w:rsidRDefault="007145DC" w:rsidP="00ED68A2">
      <w:pPr>
        <w:widowControl w:val="0"/>
        <w:ind w:firstLine="851"/>
      </w:pPr>
      <w:r w:rsidRPr="00AA000A">
        <w:t xml:space="preserve">Необходимость </w:t>
      </w:r>
      <w:r>
        <w:t>учёта</w:t>
      </w:r>
      <w:r w:rsidRPr="00AA000A">
        <w:t xml:space="preserve">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rsidR="007145DC" w:rsidRDefault="007145DC" w:rsidP="00ED68A2">
      <w:pPr>
        <w:pStyle w:val="1"/>
        <w:keepNext w:val="0"/>
        <w:keepLines w:val="0"/>
        <w:widowControl w:val="0"/>
        <w:numPr>
          <w:ilvl w:val="1"/>
          <w:numId w:val="37"/>
        </w:numPr>
        <w:ind w:left="709" w:hanging="709"/>
      </w:pPr>
      <w:bookmarkStart w:id="172" w:name="_Toc2884662"/>
      <w:r w:rsidRPr="00AA000A">
        <w:t>Объекты и планируемые места их размещения, предусмотренные инвестиционными программами субъектов естественных монополий</w:t>
      </w:r>
      <w:bookmarkEnd w:id="172"/>
    </w:p>
    <w:p w:rsidR="007145DC" w:rsidRPr="00775820" w:rsidRDefault="007145DC" w:rsidP="00ED68A2">
      <w:pPr>
        <w:widowControl w:val="0"/>
        <w:ind w:firstLine="709"/>
      </w:pPr>
      <w:r>
        <w:t>В</w:t>
      </w:r>
      <w:r w:rsidRPr="00775820">
        <w:t xml:space="preserve"> период подготовки изменений в генеральный план </w:t>
      </w:r>
      <w:r>
        <w:t xml:space="preserve">отсутствует информация </w:t>
      </w:r>
      <w:r w:rsidRPr="00775820">
        <w:t>о</w:t>
      </w:r>
      <w:r>
        <w:t>бо</w:t>
      </w:r>
      <w:r w:rsidRPr="00AA000A">
        <w:t>бъект</w:t>
      </w:r>
      <w:r>
        <w:t>ах</w:t>
      </w:r>
      <w:r w:rsidRPr="00AA000A">
        <w:t xml:space="preserve"> и планируемы</w:t>
      </w:r>
      <w:r>
        <w:t>х</w:t>
      </w:r>
      <w:r w:rsidRPr="00AA000A">
        <w:t xml:space="preserve"> места</w:t>
      </w:r>
      <w:r>
        <w:t>х</w:t>
      </w:r>
      <w:r w:rsidRPr="00AA000A">
        <w:t xml:space="preserve"> их размещения</w:t>
      </w:r>
      <w:r>
        <w:t xml:space="preserve">на </w:t>
      </w:r>
      <w:r w:rsidRPr="00775820">
        <w:t>территории муниципального образования</w:t>
      </w:r>
      <w:r w:rsidRPr="00AA000A">
        <w:t>, предусмотренные инвестиционными программами субъектов естественных монополий</w:t>
      </w:r>
      <w:r w:rsidRPr="00775820">
        <w:t>.</w:t>
      </w:r>
    </w:p>
    <w:p w:rsidR="007145DC" w:rsidRPr="00AA000A" w:rsidRDefault="007145DC" w:rsidP="00ED68A2">
      <w:pPr>
        <w:pStyle w:val="1"/>
        <w:keepNext w:val="0"/>
        <w:keepLines w:val="0"/>
        <w:widowControl w:val="0"/>
        <w:numPr>
          <w:ilvl w:val="1"/>
          <w:numId w:val="37"/>
        </w:numPr>
        <w:ind w:left="709" w:hanging="709"/>
      </w:pPr>
      <w:bookmarkStart w:id="173" w:name="_Toc374193972"/>
      <w:bookmarkStart w:id="174" w:name="_Toc389545917"/>
      <w:bookmarkStart w:id="175" w:name="_Toc408941737"/>
      <w:bookmarkStart w:id="176" w:name="_Toc2884663"/>
      <w:r w:rsidRPr="00AA000A">
        <w:t>Обоснование объектов и планируемых мест их размещения, предусмотренных инвестиционными программами организаций коммунального комплекса</w:t>
      </w:r>
      <w:bookmarkEnd w:id="173"/>
      <w:bookmarkEnd w:id="174"/>
      <w:bookmarkEnd w:id="175"/>
      <w:bookmarkEnd w:id="176"/>
    </w:p>
    <w:p w:rsidR="007145DC" w:rsidRDefault="007145DC" w:rsidP="00ED68A2">
      <w:pPr>
        <w:widowControl w:val="0"/>
        <w:ind w:firstLine="709"/>
        <w:rPr>
          <w:rFonts w:eastAsiaTheme="majorEastAsia" w:cstheme="majorBidi"/>
          <w:szCs w:val="28"/>
        </w:rPr>
      </w:pPr>
      <w:r w:rsidRPr="00D31CDE">
        <w:rPr>
          <w:rFonts w:eastAsiaTheme="majorEastAsia" w:cstheme="majorBidi"/>
          <w:szCs w:val="28"/>
        </w:rPr>
        <w:t xml:space="preserve">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w:t>
      </w:r>
    </w:p>
    <w:p w:rsidR="007145DC" w:rsidRDefault="007145DC" w:rsidP="00ED68A2">
      <w:pPr>
        <w:widowControl w:val="0"/>
        <w:ind w:firstLine="709"/>
        <w:rPr>
          <w:rFonts w:eastAsiaTheme="majorEastAsia" w:cstheme="majorBidi"/>
          <w:szCs w:val="28"/>
        </w:rPr>
      </w:pPr>
      <w:r>
        <w:rPr>
          <w:rFonts w:eastAsiaTheme="majorEastAsia" w:cstheme="majorBidi"/>
          <w:szCs w:val="28"/>
        </w:rPr>
        <w:t>Администрацией разработана м</w:t>
      </w:r>
      <w:r w:rsidRPr="000A6ACD">
        <w:rPr>
          <w:rFonts w:eastAsiaTheme="majorEastAsia" w:cstheme="majorBidi"/>
          <w:szCs w:val="28"/>
        </w:rPr>
        <w:t xml:space="preserve">униципальная программа </w:t>
      </w:r>
      <w:r w:rsidRPr="00F30095">
        <w:rPr>
          <w:rFonts w:eastAsiaTheme="majorEastAsia" w:cstheme="majorBidi"/>
          <w:szCs w:val="28"/>
        </w:rPr>
        <w:t>Программа комплексного развития систем коммунальной инфраструктуры</w:t>
      </w:r>
      <w:r>
        <w:rPr>
          <w:rFonts w:eastAsiaTheme="majorEastAsia" w:cstheme="majorBidi"/>
          <w:szCs w:val="28"/>
        </w:rPr>
        <w:t>.</w:t>
      </w:r>
    </w:p>
    <w:p w:rsidR="007145DC" w:rsidRDefault="007145DC" w:rsidP="00ED68A2">
      <w:pPr>
        <w:pStyle w:val="1"/>
        <w:keepNext w:val="0"/>
        <w:keepLines w:val="0"/>
        <w:widowControl w:val="0"/>
        <w:numPr>
          <w:ilvl w:val="2"/>
          <w:numId w:val="37"/>
        </w:numPr>
        <w:ind w:left="567" w:hanging="567"/>
      </w:pPr>
      <w:bookmarkStart w:id="177" w:name="_Toc2884664"/>
      <w:r>
        <w:t>Перечень инвестиционных проектов в электроснабжении</w:t>
      </w:r>
      <w:bookmarkEnd w:id="177"/>
    </w:p>
    <w:p w:rsidR="007145DC" w:rsidRPr="009213BF" w:rsidRDefault="007145DC" w:rsidP="00ED68A2">
      <w:pPr>
        <w:widowControl w:val="0"/>
        <w:ind w:firstLine="708"/>
      </w:pPr>
      <w:r>
        <w:t>В</w:t>
      </w:r>
      <w:r w:rsidRPr="00775820">
        <w:t xml:space="preserve"> период подготовки изменений в генеральный план </w:t>
      </w:r>
      <w:r>
        <w:t>отсутствует информация об и</w:t>
      </w:r>
      <w:r w:rsidRPr="009213BF">
        <w:t>нвестиционны</w:t>
      </w:r>
      <w:r>
        <w:t>х</w:t>
      </w:r>
      <w:r w:rsidRPr="009213BF">
        <w:t xml:space="preserve"> проект</w:t>
      </w:r>
      <w:r>
        <w:t>ах</w:t>
      </w:r>
      <w:r w:rsidRPr="009213BF">
        <w:t xml:space="preserve"> в электроснабжении территории муниципального образования</w:t>
      </w:r>
      <w:r>
        <w:t>.</w:t>
      </w:r>
    </w:p>
    <w:p w:rsidR="007145DC" w:rsidRDefault="007145DC" w:rsidP="00ED68A2">
      <w:pPr>
        <w:pStyle w:val="1"/>
        <w:keepNext w:val="0"/>
        <w:keepLines w:val="0"/>
        <w:widowControl w:val="0"/>
        <w:numPr>
          <w:ilvl w:val="2"/>
          <w:numId w:val="37"/>
        </w:numPr>
        <w:ind w:left="567" w:hanging="567"/>
      </w:pPr>
      <w:bookmarkStart w:id="178" w:name="_Toc2884665"/>
      <w:r>
        <w:t>Перечень инвестиционных проектов в теплоснабжении</w:t>
      </w:r>
      <w:bookmarkEnd w:id="178"/>
    </w:p>
    <w:p w:rsidR="007145DC" w:rsidRDefault="007145DC" w:rsidP="00ED68A2">
      <w:pPr>
        <w:widowControl w:val="0"/>
        <w:ind w:firstLine="708"/>
      </w:pPr>
      <w:r>
        <w:t>В</w:t>
      </w:r>
      <w:r w:rsidRPr="00775820">
        <w:t xml:space="preserve"> период подготовки изменений в генеральный план </w:t>
      </w:r>
      <w:r>
        <w:t>отсутствует информация об и</w:t>
      </w:r>
      <w:r w:rsidRPr="009213BF">
        <w:t>нвестиционны</w:t>
      </w:r>
      <w:r>
        <w:t>х</w:t>
      </w:r>
      <w:r w:rsidRPr="009213BF">
        <w:t xml:space="preserve"> проект</w:t>
      </w:r>
      <w:r>
        <w:t>ах</w:t>
      </w:r>
      <w:r w:rsidRPr="009213BF">
        <w:t xml:space="preserve"> в теплоснабжении территории муниципального образования</w:t>
      </w:r>
      <w:r>
        <w:t>.</w:t>
      </w:r>
    </w:p>
    <w:p w:rsidR="007145DC" w:rsidRDefault="007145DC" w:rsidP="00ED68A2">
      <w:pPr>
        <w:pStyle w:val="1"/>
        <w:keepNext w:val="0"/>
        <w:keepLines w:val="0"/>
        <w:widowControl w:val="0"/>
        <w:numPr>
          <w:ilvl w:val="2"/>
          <w:numId w:val="37"/>
        </w:numPr>
        <w:ind w:left="567" w:hanging="567"/>
      </w:pPr>
      <w:bookmarkStart w:id="179" w:name="_Toc2884666"/>
      <w:r>
        <w:t>Перечень инвестиционных проектов в газоснабжении</w:t>
      </w:r>
      <w:bookmarkEnd w:id="179"/>
    </w:p>
    <w:p w:rsidR="007145DC" w:rsidRPr="002C2CFC" w:rsidRDefault="007145DC" w:rsidP="00ED68A2">
      <w:pPr>
        <w:widowControl w:val="0"/>
        <w:ind w:firstLine="708"/>
      </w:pPr>
      <w:r>
        <w:lastRenderedPageBreak/>
        <w:t>В</w:t>
      </w:r>
      <w:r w:rsidRPr="00775820">
        <w:t xml:space="preserve"> период подготовки изменений в генеральный план </w:t>
      </w:r>
      <w:r>
        <w:t>отсутствует информация об и</w:t>
      </w:r>
      <w:r w:rsidRPr="009213BF">
        <w:t>нвестиционны</w:t>
      </w:r>
      <w:r>
        <w:t>х</w:t>
      </w:r>
      <w:r w:rsidRPr="009213BF">
        <w:t xml:space="preserve"> проект</w:t>
      </w:r>
      <w:r>
        <w:t>ах</w:t>
      </w:r>
      <w:r w:rsidRPr="009213BF">
        <w:t xml:space="preserve"> в газоснабжении территории муниципального образования</w:t>
      </w:r>
      <w:r>
        <w:t>.</w:t>
      </w:r>
    </w:p>
    <w:p w:rsidR="007145DC" w:rsidRDefault="007145DC" w:rsidP="00ED68A2">
      <w:pPr>
        <w:pStyle w:val="1"/>
        <w:keepNext w:val="0"/>
        <w:keepLines w:val="0"/>
        <w:widowControl w:val="0"/>
        <w:numPr>
          <w:ilvl w:val="2"/>
          <w:numId w:val="37"/>
        </w:numPr>
        <w:ind w:left="567" w:hanging="567"/>
      </w:pPr>
      <w:bookmarkStart w:id="180" w:name="_Toc2884667"/>
      <w:r>
        <w:t>Перечень инвестиционных проектов в водоснабжении и водоотведении</w:t>
      </w:r>
      <w:bookmarkEnd w:id="180"/>
    </w:p>
    <w:p w:rsidR="007145DC" w:rsidRDefault="007145DC" w:rsidP="00ED68A2">
      <w:pPr>
        <w:widowControl w:val="0"/>
        <w:ind w:firstLine="708"/>
        <w:rPr>
          <w:b/>
        </w:rPr>
      </w:pPr>
      <w:r>
        <w:t>В</w:t>
      </w:r>
      <w:r w:rsidRPr="00775820">
        <w:t xml:space="preserve"> период подготовки изменений в генеральный план </w:t>
      </w:r>
      <w:r>
        <w:t>отсутствует информация об и</w:t>
      </w:r>
      <w:r w:rsidRPr="009213BF">
        <w:t>нвестиционны</w:t>
      </w:r>
      <w:r>
        <w:t>х</w:t>
      </w:r>
      <w:r w:rsidRPr="009213BF">
        <w:t xml:space="preserve"> проект</w:t>
      </w:r>
      <w:r>
        <w:t>ах</w:t>
      </w:r>
      <w:r w:rsidRPr="009213BF">
        <w:t xml:space="preserve"> в </w:t>
      </w:r>
      <w:r>
        <w:t>водоснабжения и водоотведения</w:t>
      </w:r>
      <w:r w:rsidRPr="009213BF">
        <w:t xml:space="preserve"> территории муниципального образования</w:t>
      </w:r>
      <w:r>
        <w:t>.</w:t>
      </w:r>
    </w:p>
    <w:p w:rsidR="007145DC" w:rsidRDefault="007145DC" w:rsidP="00ED68A2">
      <w:pPr>
        <w:pStyle w:val="1"/>
        <w:keepNext w:val="0"/>
        <w:keepLines w:val="0"/>
        <w:widowControl w:val="0"/>
        <w:numPr>
          <w:ilvl w:val="2"/>
          <w:numId w:val="37"/>
        </w:numPr>
        <w:ind w:left="567" w:hanging="567"/>
      </w:pPr>
      <w:bookmarkStart w:id="181" w:name="_Toc2884668"/>
      <w:r w:rsidRPr="00F30095">
        <w:t>Перечень инвестиционных проектов в сфере организации деятельности по</w:t>
      </w:r>
      <w:r w:rsidRPr="0064632D">
        <w:t xml:space="preserve"> сбору (в том числе раздельному сбору) и транспортирован</w:t>
      </w:r>
      <w:r>
        <w:t>ию твёрдых коммунальных отходов</w:t>
      </w:r>
      <w:bookmarkEnd w:id="181"/>
    </w:p>
    <w:p w:rsidR="007145DC" w:rsidRDefault="007145DC" w:rsidP="00ED68A2">
      <w:pPr>
        <w:widowControl w:val="0"/>
        <w:ind w:firstLine="708"/>
      </w:pPr>
      <w:r w:rsidRPr="00726900">
        <w:t>Сведения о наличии инвестиционных проектов в сфере организации деятельности по сбору (в том числе раздельному сбору) и транспортированию твёрдых коммунальных отходов с территории муниципального образования на период подготовки изменений в генеральный план</w:t>
      </w:r>
      <w:r w:rsidRPr="009213BF">
        <w:t>отсутствуют.</w:t>
      </w:r>
    </w:p>
    <w:p w:rsidR="007145DC" w:rsidRDefault="007145DC" w:rsidP="00ED68A2">
      <w:pPr>
        <w:pStyle w:val="1"/>
        <w:keepNext w:val="0"/>
        <w:keepLines w:val="0"/>
        <w:widowControl w:val="0"/>
        <w:numPr>
          <w:ilvl w:val="0"/>
          <w:numId w:val="37"/>
        </w:numPr>
      </w:pPr>
      <w:bookmarkStart w:id="182" w:name="_Toc2884669"/>
      <w:bookmarkEnd w:id="170"/>
      <w:bookmarkEnd w:id="171"/>
      <w:r w:rsidRPr="00AA000A">
        <w:t xml:space="preserve">Обоснование </w:t>
      </w:r>
      <w:r w:rsidRPr="004D3CBD">
        <w:t>выбранного варианта размещения объектов местного значения поселения</w:t>
      </w:r>
      <w:r>
        <w:t xml:space="preserve"> и оценка</w:t>
      </w:r>
      <w:r w:rsidRPr="004D3CBD">
        <w:t xml:space="preserve"> возможного влияния планируемых для размещения объект</w:t>
      </w:r>
      <w:r>
        <w:t xml:space="preserve">ов местного значения поселения </w:t>
      </w:r>
      <w:r w:rsidRPr="004D3CBD">
        <w:t xml:space="preserve">на комплексное развитие этих территорий </w:t>
      </w:r>
      <w:r>
        <w:t>(</w:t>
      </w:r>
      <w:r w:rsidRPr="004D3CBD">
        <w:t>на основе анализа испо</w:t>
      </w:r>
      <w:r>
        <w:t>льзования территорий поселения,</w:t>
      </w:r>
      <w:r w:rsidRPr="004D3CBD">
        <w:t xml:space="preserve"> возможных направлений развития этих территорий и прогнозируемых ограничений их использования</w:t>
      </w:r>
      <w:r>
        <w:t>)</w:t>
      </w:r>
      <w:bookmarkEnd w:id="182"/>
    </w:p>
    <w:p w:rsidR="007145DC" w:rsidRDefault="007145DC" w:rsidP="00ED68A2">
      <w:pPr>
        <w:widowControl w:val="0"/>
        <w:ind w:firstLine="709"/>
      </w:pPr>
      <w:r>
        <w:t>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7145DC" w:rsidRDefault="007145DC" w:rsidP="00ED68A2">
      <w:pPr>
        <w:widowControl w:val="0"/>
        <w:ind w:firstLine="709"/>
      </w:pPr>
      <w:r>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rsidR="007145DC" w:rsidRDefault="007145DC" w:rsidP="00ED68A2">
      <w:pPr>
        <w:widowControl w:val="0"/>
        <w:ind w:firstLine="709"/>
      </w:pPr>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w:t>
      </w:r>
      <w:r>
        <w:lastRenderedPageBreak/>
        <w:t xml:space="preserve">образований и оказывают существенное влияние на социально-экономическое развитие поселений. </w:t>
      </w:r>
    </w:p>
    <w:p w:rsidR="007145DC" w:rsidRDefault="007145DC" w:rsidP="00ED68A2">
      <w:pPr>
        <w:widowControl w:val="0"/>
        <w:ind w:firstLine="709"/>
      </w:pPr>
      <w:r>
        <w:t xml:space="preserve">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населённых пунктов, находящихся в границах поселения. </w:t>
      </w:r>
    </w:p>
    <w:p w:rsidR="007145DC" w:rsidRDefault="007145DC" w:rsidP="00ED68A2">
      <w:pPr>
        <w:widowControl w:val="0"/>
        <w:ind w:firstLine="709"/>
      </w:pPr>
      <w:r>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учёту в генеральном плане, к ним относятся следующие виды планируемых для размещения объектов местного значения поселения:</w:t>
      </w:r>
    </w:p>
    <w:p w:rsidR="007145DC" w:rsidRPr="00AA000A" w:rsidRDefault="007145DC" w:rsidP="00ED68A2">
      <w:pPr>
        <w:widowControl w:val="0"/>
        <w:ind w:firstLine="709"/>
        <w:rPr>
          <w:b/>
        </w:rPr>
      </w:pPr>
      <w:r w:rsidRPr="00AA000A">
        <w:t xml:space="preserve">Обоснование проводилось как для группы однотипных объектов, так и для каждого рассматриваемого объекта местного значения. Все объекты местного значения, предложенные и обоснованные в настоящем разделе, занесены в сводную таблицуи отображены на соответствующих картах </w:t>
      </w:r>
      <w:r w:rsidRPr="00AA000A">
        <w:rPr>
          <w:rFonts w:eastAsia="Calibri" w:cs="Times New Roman"/>
        </w:rPr>
        <w:t>генерального плана</w:t>
      </w:r>
      <w:r w:rsidRPr="00AA000A">
        <w:t>.</w:t>
      </w:r>
    </w:p>
    <w:p w:rsidR="007145DC" w:rsidRDefault="007145DC" w:rsidP="00ED68A2">
      <w:pPr>
        <w:widowControl w:val="0"/>
        <w:ind w:firstLine="708"/>
      </w:pPr>
      <w:r w:rsidRPr="00AA000A">
        <w:rPr>
          <w:rFonts w:eastAsiaTheme="majorEastAsia" w:cstheme="majorBidi"/>
          <w:bCs/>
          <w:szCs w:val="28"/>
        </w:rPr>
        <w:t xml:space="preserve">Предложенные варианты размещения объектов </w:t>
      </w:r>
      <w:r w:rsidRPr="00AA000A">
        <w:t>местного значения поселения подготовлены в областях, согласно пункт</w:t>
      </w:r>
      <w:r>
        <w:t xml:space="preserve">у </w:t>
      </w:r>
      <w:r w:rsidRPr="00AA000A">
        <w:t>1 части 5 статьи 23 Градостроительного кодекса Российской Федерации, подлежащих отображению на картах генерального плана.</w:t>
      </w:r>
    </w:p>
    <w:p w:rsidR="007145DC" w:rsidRPr="00AA000A" w:rsidRDefault="007145DC" w:rsidP="00ED68A2">
      <w:pPr>
        <w:pStyle w:val="1"/>
        <w:keepNext w:val="0"/>
        <w:keepLines w:val="0"/>
        <w:widowControl w:val="0"/>
        <w:numPr>
          <w:ilvl w:val="1"/>
          <w:numId w:val="37"/>
        </w:numPr>
        <w:ind w:left="709" w:hanging="709"/>
      </w:pPr>
      <w:bookmarkStart w:id="183" w:name="_Toc374193952"/>
      <w:bookmarkStart w:id="184" w:name="_Toc389545895"/>
      <w:bookmarkStart w:id="185" w:name="_Toc408941739"/>
      <w:bookmarkStart w:id="186" w:name="_Toc499587802"/>
      <w:bookmarkStart w:id="187" w:name="_Toc2884670"/>
      <w:r w:rsidRPr="00AA000A">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83"/>
      <w:bookmarkEnd w:id="184"/>
      <w:bookmarkEnd w:id="185"/>
      <w:bookmarkEnd w:id="186"/>
      <w:bookmarkEnd w:id="187"/>
    </w:p>
    <w:p w:rsidR="007145DC" w:rsidRDefault="007145DC" w:rsidP="00ED68A2">
      <w:pPr>
        <w:pStyle w:val="1"/>
        <w:keepNext w:val="0"/>
        <w:keepLines w:val="0"/>
        <w:widowControl w:val="0"/>
        <w:numPr>
          <w:ilvl w:val="2"/>
          <w:numId w:val="37"/>
        </w:numPr>
        <w:ind w:left="709" w:hanging="709"/>
      </w:pPr>
      <w:bookmarkStart w:id="188" w:name="_Строительство_объектов_электроснабж"/>
      <w:bookmarkStart w:id="189" w:name="_Toc374193953"/>
      <w:bookmarkStart w:id="190" w:name="_Toc389545896"/>
      <w:bookmarkStart w:id="191" w:name="_Toc408941740"/>
      <w:bookmarkStart w:id="192" w:name="_Toc499587803"/>
      <w:bookmarkStart w:id="193" w:name="_Toc2884671"/>
      <w:bookmarkEnd w:id="188"/>
      <w:r w:rsidRPr="00AA000A">
        <w:t>Строительство объектов электроснабжения населения</w:t>
      </w:r>
      <w:bookmarkEnd w:id="189"/>
      <w:bookmarkEnd w:id="190"/>
      <w:bookmarkEnd w:id="191"/>
      <w:bookmarkEnd w:id="192"/>
      <w:bookmarkEnd w:id="193"/>
    </w:p>
    <w:p w:rsidR="007145DC" w:rsidRPr="007145DC" w:rsidRDefault="007145DC" w:rsidP="00ED68A2">
      <w:pPr>
        <w:widowControl w:val="0"/>
        <w:ind w:firstLine="709"/>
      </w:pPr>
      <w:bookmarkStart w:id="194" w:name="_Hlk2954436"/>
      <w:r w:rsidRPr="007145DC">
        <w:t>Предложения по размещению данных объектов не поступали.</w:t>
      </w:r>
    </w:p>
    <w:p w:rsidR="007145DC" w:rsidRPr="00AA000A" w:rsidRDefault="007145DC" w:rsidP="00ED68A2">
      <w:pPr>
        <w:pStyle w:val="1"/>
        <w:keepNext w:val="0"/>
        <w:keepLines w:val="0"/>
        <w:widowControl w:val="0"/>
        <w:numPr>
          <w:ilvl w:val="2"/>
          <w:numId w:val="37"/>
        </w:numPr>
        <w:ind w:left="709" w:hanging="709"/>
      </w:pPr>
      <w:bookmarkStart w:id="195" w:name="_Toc499587804"/>
      <w:bookmarkStart w:id="196" w:name="_Toc2884672"/>
      <w:bookmarkEnd w:id="194"/>
      <w:r w:rsidRPr="00AA000A">
        <w:t>Строительство объектов теплоснабжения населения</w:t>
      </w:r>
      <w:bookmarkEnd w:id="195"/>
      <w:bookmarkEnd w:id="196"/>
    </w:p>
    <w:p w:rsidR="007145DC" w:rsidRPr="00AA000A" w:rsidRDefault="007145DC" w:rsidP="00ED68A2">
      <w:pPr>
        <w:pStyle w:val="a6"/>
        <w:widowControl w:val="0"/>
        <w:ind w:firstLine="709"/>
      </w:pPr>
      <w:bookmarkStart w:id="197" w:name="_Toc374193954"/>
      <w:bookmarkStart w:id="198" w:name="_Toc389545897"/>
      <w:bookmarkStart w:id="199" w:name="_Toc408941741"/>
      <w:r w:rsidRPr="00AA000A">
        <w:t>Предложения по размещению данных объектов не поступали.</w:t>
      </w:r>
    </w:p>
    <w:p w:rsidR="007145DC" w:rsidRPr="00AA000A" w:rsidRDefault="007145DC" w:rsidP="00ED68A2">
      <w:pPr>
        <w:pStyle w:val="1"/>
        <w:keepNext w:val="0"/>
        <w:keepLines w:val="0"/>
        <w:widowControl w:val="0"/>
        <w:numPr>
          <w:ilvl w:val="2"/>
          <w:numId w:val="37"/>
        </w:numPr>
        <w:ind w:left="709" w:hanging="709"/>
      </w:pPr>
      <w:bookmarkStart w:id="200" w:name="_Строительство_объектов_газоснабжени"/>
      <w:bookmarkStart w:id="201" w:name="_Toc499587805"/>
      <w:bookmarkStart w:id="202" w:name="_Toc2884673"/>
      <w:bookmarkEnd w:id="200"/>
      <w:r w:rsidRPr="00AA000A">
        <w:t>Строительство объектов газоснабжения населения</w:t>
      </w:r>
      <w:bookmarkEnd w:id="197"/>
      <w:bookmarkEnd w:id="198"/>
      <w:bookmarkEnd w:id="199"/>
      <w:bookmarkEnd w:id="201"/>
      <w:bookmarkEnd w:id="202"/>
    </w:p>
    <w:p w:rsidR="007145DC" w:rsidRDefault="007145DC" w:rsidP="00ED68A2">
      <w:pPr>
        <w:pStyle w:val="a6"/>
        <w:widowControl w:val="0"/>
        <w:ind w:firstLine="709"/>
      </w:pPr>
      <w:r w:rsidRPr="00AA000A">
        <w:t xml:space="preserve">Обоснование предложенного варианта размещения объектов газоснабжения по результатам комплексных обоснований, необходимых для устойчивого развития территории поселения представлено </w:t>
      </w:r>
      <w:r>
        <w:t>ниже.</w:t>
      </w:r>
    </w:p>
    <w:p w:rsidR="007145DC" w:rsidRDefault="007145DC" w:rsidP="00ED68A2">
      <w:pPr>
        <w:pStyle w:val="a6"/>
        <w:widowControl w:val="0"/>
        <w:ind w:firstLine="709"/>
      </w:pPr>
      <w:r>
        <w:t>Наименование объекта или группы объектов: распределительный газопровод с газорегуляторными пунктами.</w:t>
      </w:r>
    </w:p>
    <w:p w:rsidR="007145DC" w:rsidRDefault="007145DC" w:rsidP="00ED68A2">
      <w:pPr>
        <w:pStyle w:val="a6"/>
        <w:widowControl w:val="0"/>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 xml:space="preserve">Анализ состояния и использования территории, рекомендованной для </w:t>
      </w:r>
      <w:r w:rsidRPr="00C16684">
        <w:rPr>
          <w:u w:val="single"/>
        </w:rPr>
        <w:lastRenderedPageBreak/>
        <w:t>размещения планируемого объекта.</w:t>
      </w:r>
    </w:p>
    <w:p w:rsidR="007145DC" w:rsidRDefault="007145DC" w:rsidP="00ED68A2">
      <w:pPr>
        <w:pStyle w:val="a6"/>
        <w:widowControl w:val="0"/>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t>зона размещения объектов социального и коммунально-бытового назначения, делового, общественного и коммерческого назначения;</w:t>
      </w:r>
    </w:p>
    <w:p w:rsidR="007145DC" w:rsidRDefault="007145DC" w:rsidP="00ED68A2">
      <w:pPr>
        <w:pStyle w:val="a6"/>
        <w:widowControl w:val="0"/>
        <w:ind w:firstLine="709"/>
      </w:pPr>
      <w:r>
        <w:t>зона производственного назначения.</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учет требований охраны и рационального использования природных ресурсов: учет проводить не требуется.</w:t>
      </w:r>
    </w:p>
    <w:p w:rsidR="007145DC" w:rsidRDefault="007145DC" w:rsidP="00ED68A2">
      <w:pPr>
        <w:pStyle w:val="a6"/>
        <w:widowControl w:val="0"/>
        <w:ind w:firstLine="709"/>
      </w:pPr>
      <w:r>
        <w:t xml:space="preserve">Оценка местоположения объекта в планировочной структуре и функциональном зонировании соответствующего поселения (по материалам проекта </w:t>
      </w:r>
      <w:r>
        <w:lastRenderedPageBreak/>
        <w:t>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Default="007145DC" w:rsidP="00ED68A2">
      <w:pPr>
        <w:pStyle w:val="a6"/>
        <w:widowControl w:val="0"/>
        <w:ind w:firstLine="709"/>
      </w:pPr>
      <w: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rsidRPr="00DB154C">
        <w:t>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r>
        <w:t>.</w:t>
      </w:r>
    </w:p>
    <w:p w:rsidR="007145DC" w:rsidRDefault="007145DC" w:rsidP="00ED68A2">
      <w:pPr>
        <w:pStyle w:val="a6"/>
        <w:widowControl w:val="0"/>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B419B7" w:rsidRPr="000F3840">
        <w:t>изменений в генеральный план</w:t>
      </w:r>
      <w:r>
        <w:t xml:space="preserve">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pPr>
      <w:r>
        <w:t xml:space="preserve">Характеристика зон с особыми условиями использования территории, </w:t>
      </w:r>
      <w:r>
        <w:lastRenderedPageBreak/>
        <w:t>требующихся в связи с размещением соответствующего объекта местного значения: 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p w:rsidR="007145DC" w:rsidRPr="00AA000A" w:rsidRDefault="007145DC" w:rsidP="00ED68A2">
      <w:pPr>
        <w:pStyle w:val="1"/>
        <w:keepNext w:val="0"/>
        <w:keepLines w:val="0"/>
        <w:widowControl w:val="0"/>
        <w:numPr>
          <w:ilvl w:val="2"/>
          <w:numId w:val="37"/>
        </w:numPr>
        <w:ind w:left="426" w:hanging="568"/>
      </w:pPr>
      <w:bookmarkStart w:id="203" w:name="_Строительство_объектов_водоснабжени"/>
      <w:bookmarkStart w:id="204" w:name="_Toc374193955"/>
      <w:bookmarkStart w:id="205" w:name="_Toc389545898"/>
      <w:bookmarkStart w:id="206" w:name="_Toc408941742"/>
      <w:bookmarkStart w:id="207" w:name="_Toc499587806"/>
      <w:bookmarkStart w:id="208" w:name="_Toc2884674"/>
      <w:bookmarkEnd w:id="203"/>
      <w:r w:rsidRPr="00AA000A">
        <w:t>Строительство объектов водоснабжения населения</w:t>
      </w:r>
      <w:bookmarkEnd w:id="204"/>
      <w:bookmarkEnd w:id="205"/>
      <w:bookmarkEnd w:id="206"/>
      <w:bookmarkEnd w:id="207"/>
      <w:bookmarkEnd w:id="208"/>
    </w:p>
    <w:p w:rsidR="007145DC" w:rsidRDefault="007145DC" w:rsidP="00ED68A2">
      <w:pPr>
        <w:pStyle w:val="a6"/>
        <w:widowControl w:val="0"/>
        <w:ind w:firstLine="709"/>
      </w:pPr>
      <w:r w:rsidRPr="00AA000A">
        <w:t xml:space="preserve">Обоснование предложенного варианта размещения объектов водоснабжения населения по результатам комплексных обоснований, необходимых для устойчивого развития территории поселения представлено </w:t>
      </w:r>
      <w:r>
        <w:t>ниже</w:t>
      </w:r>
      <w:r w:rsidRPr="00AA000A">
        <w:t>.</w:t>
      </w:r>
    </w:p>
    <w:p w:rsidR="007145DC" w:rsidRDefault="007145DC" w:rsidP="00ED68A2">
      <w:pPr>
        <w:pStyle w:val="a6"/>
        <w:widowControl w:val="0"/>
        <w:ind w:firstLine="709"/>
      </w:pPr>
      <w:r>
        <w:t xml:space="preserve">Наименование объекта или группы объектов: </w:t>
      </w:r>
      <w:r w:rsidRPr="00C55D0A">
        <w:t>объекты для обеспечения водоснабжением потребителей проектируемой жилой застройки (водопроводные сети)</w:t>
      </w:r>
      <w:r>
        <w:t>.</w:t>
      </w:r>
    </w:p>
    <w:p w:rsidR="007145DC" w:rsidRDefault="007145DC" w:rsidP="00ED68A2">
      <w:pPr>
        <w:pStyle w:val="a6"/>
        <w:widowControl w:val="0"/>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7145DC" w:rsidRDefault="007145DC" w:rsidP="00ED68A2">
      <w:pPr>
        <w:pStyle w:val="a6"/>
        <w:widowControl w:val="0"/>
        <w:ind w:firstLine="709"/>
      </w:pPr>
      <w:r>
        <w:t xml:space="preserve">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 </w:t>
      </w:r>
      <w:r w:rsidRPr="005E54D5">
        <w:t>земли сельскохозяйственного назначения, земли лесного фонда</w:t>
      </w:r>
      <w:r>
        <w:t>.</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t>зона размещения объектов социального и коммунально-бытового назначения, делового, общественного и коммерческого назначения;</w:t>
      </w:r>
    </w:p>
    <w:p w:rsidR="007145DC" w:rsidRDefault="007145DC" w:rsidP="00ED68A2">
      <w:pPr>
        <w:pStyle w:val="a6"/>
        <w:widowControl w:val="0"/>
        <w:ind w:firstLine="709"/>
      </w:pPr>
      <w:r>
        <w:t>зона производственного назначения.</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 xml:space="preserve">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w:t>
      </w:r>
      <w:r>
        <w:lastRenderedPageBreak/>
        <w:t>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учет требований охраны и рационального использования природных ресурсов: учет проводить не требуется.</w:t>
      </w:r>
    </w:p>
    <w:p w:rsidR="007145DC" w:rsidRDefault="007145DC" w:rsidP="00ED68A2">
      <w:pPr>
        <w:pStyle w:val="a6"/>
        <w:widowControl w:val="0"/>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Pr="00C55D0A" w:rsidRDefault="007145DC" w:rsidP="00ED68A2">
      <w:pPr>
        <w:pStyle w:val="a6"/>
        <w:widowControl w:val="0"/>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t>при размещении объектов потребуется установление охранных зон объектов:</w:t>
      </w:r>
    </w:p>
    <w:p w:rsidR="007145DC" w:rsidRDefault="007145DC" w:rsidP="00ED68A2">
      <w:pPr>
        <w:pStyle w:val="a6"/>
        <w:widowControl w:val="0"/>
        <w:ind w:firstLine="709"/>
      </w:pPr>
      <w:r>
        <w:t>зоны санитарной охраны источников водоснабжения первого пояса – не менее 50 м;</w:t>
      </w:r>
    </w:p>
    <w:p w:rsidR="007145DC" w:rsidRDefault="007145DC" w:rsidP="00ED68A2">
      <w:pPr>
        <w:pStyle w:val="a6"/>
        <w:widowControl w:val="0"/>
        <w:ind w:firstLine="709"/>
      </w:pPr>
      <w:r>
        <w:t>санитарно-защитные полосы водоводов: не менее 10 м;</w:t>
      </w:r>
    </w:p>
    <w:p w:rsidR="007145DC" w:rsidRDefault="007145DC" w:rsidP="00ED68A2">
      <w:pPr>
        <w:pStyle w:val="a6"/>
        <w:widowControl w:val="0"/>
        <w:ind w:firstLine="709"/>
      </w:pPr>
      <w:r>
        <w:t>зона санитарной охраны водопроводных сооружений – не менее 30 м;</w:t>
      </w:r>
    </w:p>
    <w:p w:rsidR="007145DC" w:rsidRDefault="007145DC" w:rsidP="00ED68A2">
      <w:pPr>
        <w:pStyle w:val="a6"/>
        <w:widowControl w:val="0"/>
        <w:ind w:firstLine="709"/>
      </w:pPr>
      <w:r>
        <w:t>правовые основы установления охранных зон: СанПиН 2.1.4.1110-02 «Зоны санитарной охраны источников водоснабжения и водопроводов питьевого назначения».</w:t>
      </w:r>
    </w:p>
    <w:p w:rsidR="007145DC" w:rsidRDefault="007145DC" w:rsidP="00ED68A2">
      <w:pPr>
        <w:pStyle w:val="a6"/>
        <w:widowControl w:val="0"/>
        <w:ind w:firstLine="709"/>
      </w:pPr>
      <w:r>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w:t>
      </w:r>
      <w:r>
        <w:lastRenderedPageBreak/>
        <w:t>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B419B7" w:rsidRPr="000F3840">
        <w:t>изменений в генеральный план</w:t>
      </w:r>
      <w:r>
        <w:t xml:space="preserve">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pPr>
      <w: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7145DC" w:rsidRDefault="007145DC" w:rsidP="00ED68A2">
      <w:pPr>
        <w:pStyle w:val="a6"/>
        <w:widowControl w:val="0"/>
        <w:ind w:firstLine="709"/>
      </w:pPr>
      <w:r>
        <w:t>СанПиН 2.1.4.1110-02 «Зоны санитарной охраны источников водоснабжения и водопроводов питьевого назначения»:</w:t>
      </w:r>
    </w:p>
    <w:p w:rsidR="007145DC" w:rsidRDefault="007145DC" w:rsidP="00ED68A2">
      <w:pPr>
        <w:pStyle w:val="a6"/>
        <w:widowControl w:val="0"/>
        <w:ind w:firstLine="709"/>
      </w:pPr>
      <w: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145DC" w:rsidRDefault="007145DC" w:rsidP="00ED68A2">
      <w:pPr>
        <w:pStyle w:val="a6"/>
        <w:widowControl w:val="0"/>
        <w:ind w:firstLine="709"/>
      </w:pPr>
      <w:r>
        <w:t>граница первого пояса зоны санитарной охраны группы подземных водозаборов должна находиться на расстоянии не менее 30 и 50 м от крайних скважин;</w:t>
      </w:r>
    </w:p>
    <w:p w:rsidR="007145DC" w:rsidRDefault="007145DC" w:rsidP="00ED68A2">
      <w:pPr>
        <w:pStyle w:val="a6"/>
        <w:widowControl w:val="0"/>
        <w:ind w:firstLine="709"/>
      </w:pPr>
      <w:r>
        <w:t>санитарно-защитные полосы водоводов:</w:t>
      </w:r>
    </w:p>
    <w:p w:rsidR="007145DC" w:rsidRDefault="007145DC" w:rsidP="00ED68A2">
      <w:pPr>
        <w:pStyle w:val="a6"/>
        <w:widowControl w:val="0"/>
        <w:ind w:firstLine="709"/>
      </w:pPr>
      <w:r>
        <w:t>ширину санитарно-защитной полосы следует принимать по обе стороны от крайних линий водопровода:</w:t>
      </w:r>
    </w:p>
    <w:p w:rsidR="007145DC" w:rsidRDefault="007145DC" w:rsidP="00ED68A2">
      <w:pPr>
        <w:pStyle w:val="a6"/>
        <w:widowControl w:val="0"/>
        <w:ind w:firstLine="709"/>
      </w:pPr>
      <w:r>
        <w:t>а) при отсутствии грунтовых вод - не менее 10 м при диаметре водоводов до 1000 мм и не менее 20 м при диаметре водоводов более 1000 мм;</w:t>
      </w:r>
    </w:p>
    <w:p w:rsidR="007145DC" w:rsidRDefault="007145DC" w:rsidP="00ED68A2">
      <w:pPr>
        <w:pStyle w:val="a6"/>
        <w:widowControl w:val="0"/>
        <w:ind w:firstLine="709"/>
      </w:pPr>
      <w:r>
        <w:t>б) при наличии грунтовых вод - не менее 50 м вне зависимости от диаметра водоводов;</w:t>
      </w:r>
    </w:p>
    <w:p w:rsidR="007145DC" w:rsidRDefault="007145DC" w:rsidP="00ED68A2">
      <w:pPr>
        <w:pStyle w:val="a6"/>
        <w:widowControl w:val="0"/>
        <w:ind w:firstLine="709"/>
      </w:pPr>
      <w:r>
        <w:t>зона санитарной охраны водопроводных сооружений:</w:t>
      </w:r>
    </w:p>
    <w:p w:rsidR="007145DC" w:rsidRDefault="007145DC" w:rsidP="00ED68A2">
      <w:pPr>
        <w:pStyle w:val="a6"/>
        <w:widowControl w:val="0"/>
        <w:ind w:firstLine="709"/>
      </w:pPr>
      <w:r>
        <w:t>зона санитарной охраны водопроводных сооружений, расположенных вне территории водозабора, представлена первым поясом (строгого режима):</w:t>
      </w:r>
    </w:p>
    <w:p w:rsidR="007145DC" w:rsidRDefault="007145DC" w:rsidP="00ED68A2">
      <w:pPr>
        <w:pStyle w:val="a6"/>
        <w:widowControl w:val="0"/>
        <w:ind w:firstLine="709"/>
      </w:pPr>
      <w:r>
        <w:t>граница первого пояса зоны санитарной охраны водопроводных сооружений принимается на расстоянии:</w:t>
      </w:r>
    </w:p>
    <w:p w:rsidR="007145DC" w:rsidRDefault="007145DC" w:rsidP="00ED68A2">
      <w:pPr>
        <w:pStyle w:val="a6"/>
        <w:widowControl w:val="0"/>
        <w:ind w:firstLine="709"/>
      </w:pPr>
      <w:r>
        <w:lastRenderedPageBreak/>
        <w:t>от стен запасных и регулирующих емкостей, фильтров и контактных осветлителей - не менее 30 м;</w:t>
      </w:r>
    </w:p>
    <w:p w:rsidR="007145DC" w:rsidRDefault="007145DC" w:rsidP="00ED68A2">
      <w:pPr>
        <w:pStyle w:val="a6"/>
        <w:widowControl w:val="0"/>
        <w:ind w:firstLine="709"/>
      </w:pPr>
      <w:r>
        <w:t>от водонапорных башен - не менее 10 м;</w:t>
      </w:r>
    </w:p>
    <w:p w:rsidR="007145DC" w:rsidRPr="00AA000A" w:rsidRDefault="007145DC" w:rsidP="00ED68A2">
      <w:pPr>
        <w:pStyle w:val="a6"/>
        <w:widowControl w:val="0"/>
        <w:ind w:firstLine="709"/>
      </w:pPr>
      <w:r>
        <w:t>от остальных помещений (отстойники, реагентное хозяйство, склад хлора, насосные станции и др.) - не менее 15 м.</w:t>
      </w:r>
    </w:p>
    <w:p w:rsidR="007145DC" w:rsidRPr="00AA000A" w:rsidRDefault="007145DC" w:rsidP="00ED68A2">
      <w:pPr>
        <w:pStyle w:val="1"/>
        <w:keepNext w:val="0"/>
        <w:keepLines w:val="0"/>
        <w:widowControl w:val="0"/>
        <w:numPr>
          <w:ilvl w:val="2"/>
          <w:numId w:val="37"/>
        </w:numPr>
        <w:ind w:left="426" w:hanging="426"/>
      </w:pPr>
      <w:bookmarkStart w:id="209" w:name="_Строительство_объектов_водоотведени"/>
      <w:bookmarkStart w:id="210" w:name="_Toc374193956"/>
      <w:bookmarkStart w:id="211" w:name="_Toc389545899"/>
      <w:bookmarkStart w:id="212" w:name="_Toc408941743"/>
      <w:bookmarkStart w:id="213" w:name="_Toc499587807"/>
      <w:bookmarkStart w:id="214" w:name="_Toc2884675"/>
      <w:bookmarkEnd w:id="209"/>
      <w:r w:rsidRPr="00AA000A">
        <w:t>Строительство объектов водоотведения</w:t>
      </w:r>
      <w:bookmarkEnd w:id="210"/>
      <w:bookmarkEnd w:id="211"/>
      <w:bookmarkEnd w:id="212"/>
      <w:bookmarkEnd w:id="213"/>
      <w:bookmarkEnd w:id="214"/>
    </w:p>
    <w:p w:rsidR="007145DC" w:rsidRDefault="007145DC" w:rsidP="00ED68A2">
      <w:pPr>
        <w:pStyle w:val="a6"/>
        <w:widowControl w:val="0"/>
        <w:ind w:firstLine="426"/>
      </w:pPr>
      <w:r w:rsidRPr="00AA000A">
        <w:t xml:space="preserve">Обоснование предложенного варианта размещения объектов водоотведения по результатам комплексных обоснований, необходимых для устойчивого развития территории поселения представлено </w:t>
      </w:r>
      <w:r>
        <w:t>ниже</w:t>
      </w:r>
      <w:r w:rsidRPr="00AA000A">
        <w:t>.</w:t>
      </w:r>
    </w:p>
    <w:p w:rsidR="007145DC" w:rsidRDefault="007145DC" w:rsidP="00ED68A2">
      <w:pPr>
        <w:pStyle w:val="a6"/>
        <w:widowControl w:val="0"/>
        <w:ind w:firstLine="709"/>
      </w:pPr>
      <w:r>
        <w:t xml:space="preserve">Наименование объекта или группы объектов: </w:t>
      </w:r>
      <w:r w:rsidRPr="00C55D0A">
        <w:t>объекты для обеспечения возможности водоотведения от потребителей проектируемой жилой застройки (сети хозяйственно-бытовой канализации, канализационные очистные сооружения для хозяйственно-бытовых и ливневых стоков, в том числе локальные)</w:t>
      </w:r>
      <w:r>
        <w:t>.</w:t>
      </w:r>
    </w:p>
    <w:p w:rsidR="007145DC" w:rsidRDefault="007145DC" w:rsidP="00ED68A2">
      <w:pPr>
        <w:pStyle w:val="a6"/>
        <w:widowControl w:val="0"/>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7145DC" w:rsidRDefault="007145DC" w:rsidP="00ED68A2">
      <w:pPr>
        <w:pStyle w:val="a6"/>
        <w:widowControl w:val="0"/>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t>зона размещения объектов социального и коммунально-бытового назначения, делового, общественного и коммерческого назначения;</w:t>
      </w:r>
    </w:p>
    <w:p w:rsidR="007145DC" w:rsidRDefault="007145DC" w:rsidP="00ED68A2">
      <w:pPr>
        <w:pStyle w:val="a6"/>
        <w:widowControl w:val="0"/>
        <w:ind w:firstLine="709"/>
      </w:pPr>
      <w:r>
        <w:t>зона производственного назначения.</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lastRenderedPageBreak/>
        <w:t>Оценка соответствия предполагаемого месторасположения объекта 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учет требований охраны и рационального использования природных ресурсов: учет проводить не требуется.</w:t>
      </w:r>
    </w:p>
    <w:p w:rsidR="007145DC" w:rsidRDefault="007145DC" w:rsidP="00ED68A2">
      <w:pPr>
        <w:pStyle w:val="a6"/>
        <w:widowControl w:val="0"/>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Pr="00C55D0A" w:rsidRDefault="007145DC" w:rsidP="00ED68A2">
      <w:pPr>
        <w:pStyle w:val="a6"/>
        <w:widowControl w:val="0"/>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t>при размещении объектов потребуется установление охранных зон объектов:</w:t>
      </w:r>
    </w:p>
    <w:p w:rsidR="007145DC" w:rsidRDefault="007145DC" w:rsidP="00ED68A2">
      <w:pPr>
        <w:pStyle w:val="a6"/>
        <w:widowControl w:val="0"/>
        <w:ind w:firstLine="709"/>
      </w:pPr>
      <w:r>
        <w:t>охранные зоны канализационных систем и сооружений – от 3 до 500 м в зависимости от типа объекта;</w:t>
      </w:r>
    </w:p>
    <w:p w:rsidR="007145DC" w:rsidRDefault="007145DC" w:rsidP="00ED68A2">
      <w:pPr>
        <w:pStyle w:val="a6"/>
        <w:widowControl w:val="0"/>
        <w:ind w:firstLine="709"/>
      </w:pPr>
      <w:r>
        <w:t>правовые основы установления охранных зон: МДК 3-02.2001 «Правила технической эксплуатации систем и сооружений коммунального водоснабжения и канализации».</w:t>
      </w:r>
    </w:p>
    <w:p w:rsidR="007145DC" w:rsidRDefault="007145DC" w:rsidP="00ED68A2">
      <w:pPr>
        <w:pStyle w:val="a6"/>
        <w:widowControl w:val="0"/>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B419B7" w:rsidRPr="000F3840">
        <w:t>изменений в генеральный план</w:t>
      </w:r>
      <w:r>
        <w:t xml:space="preserve">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7145DC" w:rsidRPr="00C55D0A" w:rsidRDefault="007145DC" w:rsidP="00ED68A2">
      <w:pPr>
        <w:pStyle w:val="a6"/>
        <w:widowControl w:val="0"/>
        <w:ind w:firstLine="709"/>
        <w:rPr>
          <w:u w:val="single"/>
        </w:rPr>
      </w:pPr>
      <w:r>
        <w:t>о</w:t>
      </w:r>
      <w:r w:rsidRPr="00AA000A">
        <w:t>хранные зоны канализационных систем и сооружений – от 3 до 500 м в зависимости от вида объекта, режим использования территории в соответствии   с МДК 3-02.2001 «Правила технической эксплуатации систем и сооружений коммунального водоснабжения и канализации»</w:t>
      </w:r>
      <w:r>
        <w:t>;</w:t>
      </w:r>
    </w:p>
    <w:p w:rsidR="007145DC" w:rsidRPr="00AA000A" w:rsidRDefault="007145DC" w:rsidP="00ED68A2">
      <w:pPr>
        <w:pStyle w:val="a6"/>
        <w:widowControl w:val="0"/>
        <w:ind w:firstLine="709"/>
      </w:pPr>
      <w:r>
        <w:t xml:space="preserve">для ЛОС: </w:t>
      </w:r>
      <w:r w:rsidRPr="00F96357">
        <w:rPr>
          <w:rFonts w:eastAsia="Calibri" w:cs="Times New Roman"/>
          <w:szCs w:val="28"/>
          <w:lang w:eastAsia="en-US"/>
        </w:rPr>
        <w:t>Санитарно-защитн</w:t>
      </w:r>
      <w:r w:rsidRPr="00F96357">
        <w:rPr>
          <w:rFonts w:eastAsia="Calibri" w:cs="Times New Roman"/>
          <w:szCs w:val="28"/>
        </w:rPr>
        <w:t xml:space="preserve">ая </w:t>
      </w:r>
      <w:r w:rsidRPr="00F96357">
        <w:rPr>
          <w:rFonts w:eastAsia="Calibri" w:cs="Times New Roman"/>
          <w:szCs w:val="28"/>
          <w:lang w:eastAsia="en-US"/>
        </w:rPr>
        <w:t>зон</w:t>
      </w:r>
      <w:r w:rsidRPr="00F96357">
        <w:rPr>
          <w:rFonts w:eastAsia="Calibri" w:cs="Times New Roman"/>
          <w:szCs w:val="28"/>
        </w:rPr>
        <w:t xml:space="preserve">а, </w:t>
      </w:r>
      <w:r w:rsidRPr="00F96357">
        <w:rPr>
          <w:rFonts w:eastAsia="Times New Roman" w:cs="Times New Roman"/>
        </w:rPr>
        <w:t xml:space="preserve">размер </w:t>
      </w:r>
      <w:r>
        <w:rPr>
          <w:rFonts w:eastAsia="Calibri" w:cs="Times New Roman"/>
          <w:szCs w:val="28"/>
        </w:rPr>
        <w:t>2</w:t>
      </w:r>
      <w:r w:rsidRPr="00F96357">
        <w:rPr>
          <w:rFonts w:eastAsia="Calibri" w:cs="Times New Roman"/>
          <w:szCs w:val="28"/>
        </w:rPr>
        <w:t>0 м,</w:t>
      </w:r>
      <w:r w:rsidRPr="00F96357">
        <w:rPr>
          <w:rFonts w:eastAsia="Calibri" w:cs="Times New Roman"/>
          <w:szCs w:val="28"/>
          <w:lang w:eastAsia="en-US"/>
        </w:rPr>
        <w:t xml:space="preserve"> СанПиН 2.2.1/2.1.1.1200-03 «Санитарно-защитные зоны и санитарная классификация предприятий, сооружений и иных объектов»</w:t>
      </w:r>
      <w:r>
        <w:t>.</w:t>
      </w:r>
    </w:p>
    <w:p w:rsidR="007145DC" w:rsidRPr="00AA000A" w:rsidRDefault="007145DC" w:rsidP="00ED68A2">
      <w:pPr>
        <w:pStyle w:val="1"/>
        <w:keepNext w:val="0"/>
        <w:keepLines w:val="0"/>
        <w:widowControl w:val="0"/>
        <w:numPr>
          <w:ilvl w:val="1"/>
          <w:numId w:val="37"/>
        </w:numPr>
        <w:ind w:left="709" w:hanging="709"/>
      </w:pPr>
      <w:bookmarkStart w:id="215" w:name="_Обоснование_предложенного_варианта"/>
      <w:bookmarkStart w:id="216" w:name="_Toc374193957"/>
      <w:bookmarkStart w:id="217" w:name="_Toc389545900"/>
      <w:bookmarkStart w:id="218" w:name="_Toc408941744"/>
      <w:bookmarkStart w:id="219" w:name="_Toc499587808"/>
      <w:bookmarkStart w:id="220" w:name="_Toc2884676"/>
      <w:bookmarkEnd w:id="215"/>
      <w:r w:rsidRPr="00AA000A">
        <w:t>Обоснование предложенного варианта размещения объектов транспортной инфраструктуры в границах насел</w:t>
      </w:r>
      <w:r>
        <w:t>ё</w:t>
      </w:r>
      <w:r w:rsidRPr="00AA000A">
        <w:t>нных пунктов поселения по результатам комплексных обоснований, необходимых для устойчивого развития территории поселения</w:t>
      </w:r>
      <w:bookmarkEnd w:id="216"/>
      <w:bookmarkEnd w:id="217"/>
      <w:bookmarkEnd w:id="218"/>
      <w:bookmarkEnd w:id="219"/>
      <w:bookmarkEnd w:id="220"/>
    </w:p>
    <w:p w:rsidR="007145DC" w:rsidRPr="00AA000A" w:rsidRDefault="007145DC" w:rsidP="00ED68A2">
      <w:pPr>
        <w:pStyle w:val="1"/>
        <w:keepNext w:val="0"/>
        <w:keepLines w:val="0"/>
        <w:widowControl w:val="0"/>
        <w:numPr>
          <w:ilvl w:val="2"/>
          <w:numId w:val="37"/>
        </w:numPr>
        <w:ind w:left="426" w:hanging="426"/>
      </w:pPr>
      <w:bookmarkStart w:id="221" w:name="_Toc374193958"/>
      <w:bookmarkStart w:id="222" w:name="_Toc389545901"/>
      <w:bookmarkStart w:id="223" w:name="_Toc408941745"/>
      <w:bookmarkStart w:id="224" w:name="_Toc499587809"/>
      <w:bookmarkStart w:id="225" w:name="_Toc2884677"/>
      <w:r w:rsidRPr="00AA000A">
        <w:t>Строительство объектов улично-дорожной сети в границах насел</w:t>
      </w:r>
      <w:r>
        <w:t>ё</w:t>
      </w:r>
      <w:r w:rsidRPr="00AA000A">
        <w:t>нных пунктов поселения</w:t>
      </w:r>
      <w:bookmarkEnd w:id="221"/>
      <w:bookmarkEnd w:id="222"/>
      <w:bookmarkEnd w:id="223"/>
      <w:bookmarkEnd w:id="224"/>
      <w:bookmarkEnd w:id="225"/>
    </w:p>
    <w:p w:rsidR="007145DC" w:rsidRPr="00AA000A" w:rsidRDefault="007145DC" w:rsidP="00ED68A2">
      <w:pPr>
        <w:pStyle w:val="a6"/>
        <w:widowControl w:val="0"/>
        <w:ind w:firstLine="709"/>
      </w:pPr>
      <w:r w:rsidRPr="00AA000A">
        <w:t>Обоснование предложенного варианта размещения объектов улично-дорожной сети в границах насел</w:t>
      </w:r>
      <w:r>
        <w:t>ё</w:t>
      </w:r>
      <w:r w:rsidRPr="00AA000A">
        <w:t xml:space="preserve">нных пунктов поселения по результатам комплексных обоснований, необходимых для устойчивого развития территории поселения представлено </w:t>
      </w:r>
      <w:r>
        <w:t>ниже</w:t>
      </w:r>
      <w:r w:rsidRPr="00AA000A">
        <w:t>.</w:t>
      </w:r>
    </w:p>
    <w:p w:rsidR="007145DC" w:rsidRDefault="007145DC" w:rsidP="00ED68A2">
      <w:pPr>
        <w:pStyle w:val="a6"/>
        <w:widowControl w:val="0"/>
        <w:ind w:firstLine="709"/>
      </w:pPr>
      <w:r>
        <w:t xml:space="preserve">Наименование объекта или группы объектов: </w:t>
      </w:r>
      <w:r w:rsidRPr="00C84A19">
        <w:t>объекты улично-дорожной сети в границах насел</w:t>
      </w:r>
      <w:r>
        <w:t>ё</w:t>
      </w:r>
      <w:r w:rsidRPr="00C84A19">
        <w:t>нных пунктов поселения (улицы, дороги, проезды), мост</w:t>
      </w:r>
      <w:r>
        <w:t>овые сооружения.</w:t>
      </w:r>
    </w:p>
    <w:p w:rsidR="007145DC" w:rsidRDefault="007145DC" w:rsidP="00ED68A2">
      <w:pPr>
        <w:pStyle w:val="a6"/>
        <w:widowControl w:val="0"/>
        <w:ind w:firstLine="709"/>
      </w:pPr>
      <w:r>
        <w:t xml:space="preserve">Планируемые места размещения (по предложениям): населённые пункты, зона размещения объектов отображена на соответствующей карте, место размещения </w:t>
      </w:r>
      <w:r>
        <w:lastRenderedPageBreak/>
        <w:t>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7145DC" w:rsidRDefault="007145DC" w:rsidP="00ED68A2">
      <w:pPr>
        <w:pStyle w:val="a6"/>
        <w:widowControl w:val="0"/>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t>зона размещения объектов социального и коммунально-бытового назначения, делового, общественного и коммерческого назначения;</w:t>
      </w:r>
    </w:p>
    <w:p w:rsidR="007145DC" w:rsidRDefault="007145DC" w:rsidP="00ED68A2">
      <w:pPr>
        <w:pStyle w:val="a6"/>
        <w:widowControl w:val="0"/>
        <w:ind w:firstLine="709"/>
      </w:pPr>
      <w:r>
        <w:t>зона производственного назначения.</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 xml:space="preserve">учет требований охраны и рационального использования природных ресурсов: </w:t>
      </w:r>
      <w:r>
        <w:lastRenderedPageBreak/>
        <w:t>учет проводить не требуется.</w:t>
      </w:r>
    </w:p>
    <w:p w:rsidR="007145DC" w:rsidRDefault="007145DC" w:rsidP="00ED68A2">
      <w:pPr>
        <w:pStyle w:val="a6"/>
        <w:widowControl w:val="0"/>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Pr="00C55D0A" w:rsidRDefault="007145DC" w:rsidP="00ED68A2">
      <w:pPr>
        <w:pStyle w:val="a6"/>
        <w:widowControl w:val="0"/>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t>не устанавливаются.</w:t>
      </w:r>
    </w:p>
    <w:p w:rsidR="007145DC" w:rsidRDefault="007145DC" w:rsidP="00ED68A2">
      <w:pPr>
        <w:pStyle w:val="a6"/>
        <w:widowControl w:val="0"/>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B419B7" w:rsidRPr="000F3840">
        <w:t>изменений в генеральный план</w:t>
      </w:r>
      <w:r>
        <w:t xml:space="preserve">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7145DC" w:rsidRDefault="007145DC" w:rsidP="00ED68A2">
      <w:pPr>
        <w:widowControl w:val="0"/>
        <w:ind w:firstLine="709"/>
      </w:pPr>
      <w:r>
        <w:lastRenderedPageBreak/>
        <w:t>не устанавливаются.</w:t>
      </w:r>
    </w:p>
    <w:p w:rsidR="007145DC" w:rsidRPr="00AA000A" w:rsidRDefault="007145DC" w:rsidP="00ED68A2">
      <w:pPr>
        <w:pStyle w:val="1"/>
        <w:keepNext w:val="0"/>
        <w:keepLines w:val="0"/>
        <w:widowControl w:val="0"/>
        <w:numPr>
          <w:ilvl w:val="2"/>
          <w:numId w:val="37"/>
        </w:numPr>
        <w:ind w:left="426" w:hanging="568"/>
      </w:pPr>
      <w:bookmarkStart w:id="226" w:name="_Toc374193959"/>
      <w:bookmarkStart w:id="227" w:name="_Toc389545902"/>
      <w:bookmarkStart w:id="228" w:name="_Toc408941746"/>
      <w:bookmarkStart w:id="229" w:name="_Toc499587810"/>
      <w:bookmarkStart w:id="230" w:name="_Toc2884678"/>
      <w:r w:rsidRPr="00AA000A">
        <w:t>Строительство парковок (парковочных мест)</w:t>
      </w:r>
      <w:bookmarkEnd w:id="226"/>
      <w:bookmarkEnd w:id="227"/>
      <w:bookmarkEnd w:id="228"/>
      <w:bookmarkEnd w:id="229"/>
      <w:bookmarkEnd w:id="230"/>
    </w:p>
    <w:p w:rsidR="007145DC" w:rsidRDefault="007145DC" w:rsidP="00ED68A2">
      <w:pPr>
        <w:pStyle w:val="a6"/>
        <w:widowControl w:val="0"/>
        <w:ind w:firstLine="709"/>
      </w:pPr>
      <w:r w:rsidRPr="007145DC">
        <w:t>Предложения по размещению данных объектов не поступали.</w:t>
      </w:r>
    </w:p>
    <w:p w:rsidR="007145DC" w:rsidRPr="00AA000A" w:rsidRDefault="007145DC" w:rsidP="00ED68A2">
      <w:pPr>
        <w:pStyle w:val="1"/>
        <w:keepNext w:val="0"/>
        <w:keepLines w:val="0"/>
        <w:widowControl w:val="0"/>
        <w:numPr>
          <w:ilvl w:val="2"/>
          <w:numId w:val="37"/>
        </w:numPr>
      </w:pPr>
      <w:bookmarkStart w:id="231" w:name="_Toc499587811"/>
      <w:bookmarkStart w:id="232" w:name="_Toc2884679"/>
      <w:bookmarkStart w:id="233" w:name="_Toc374193960"/>
      <w:bookmarkStart w:id="234" w:name="_Toc389545903"/>
      <w:bookmarkStart w:id="235" w:name="_Toc408941747"/>
      <w:r w:rsidRPr="00AA000A">
        <w:t>Строительство тротуаров и пешеходных дорожек, совмещ</w:t>
      </w:r>
      <w:r>
        <w:t>ё</w:t>
      </w:r>
      <w:r w:rsidRPr="00AA000A">
        <w:t>нных для велосипедного движения за пределами проезжей части</w:t>
      </w:r>
      <w:bookmarkEnd w:id="231"/>
      <w:bookmarkEnd w:id="232"/>
    </w:p>
    <w:p w:rsidR="007145DC" w:rsidRPr="00AA000A" w:rsidRDefault="007145DC" w:rsidP="00ED68A2">
      <w:pPr>
        <w:pStyle w:val="a6"/>
        <w:widowControl w:val="0"/>
        <w:ind w:firstLine="709"/>
      </w:pPr>
      <w:r w:rsidRPr="00AA000A">
        <w:t>Обоснование предложенного варианта размещения тротуаров и пешеходных дорожек, совмещ</w:t>
      </w:r>
      <w:r>
        <w:t>ё</w:t>
      </w:r>
      <w:r w:rsidRPr="00AA000A">
        <w:t xml:space="preserve">нных для велосипедного движения за пределами проезжей части по результатам комплексных обоснований, необходимых для устойчивого развития территории поселения представлено </w:t>
      </w:r>
      <w:r>
        <w:t>ниже</w:t>
      </w:r>
      <w:r w:rsidRPr="00AA000A">
        <w:t>.</w:t>
      </w:r>
    </w:p>
    <w:p w:rsidR="007145DC" w:rsidRDefault="007145DC" w:rsidP="00ED68A2">
      <w:pPr>
        <w:pStyle w:val="a6"/>
        <w:widowControl w:val="0"/>
        <w:ind w:firstLine="709"/>
      </w:pPr>
      <w:r>
        <w:t xml:space="preserve">Наименование объекта или группы объектов: </w:t>
      </w:r>
      <w:r w:rsidRPr="00AA000A">
        <w:t>тротуары и пешеходные дорожки, совмещ</w:t>
      </w:r>
      <w:r>
        <w:t>ё</w:t>
      </w:r>
      <w:r w:rsidRPr="00AA000A">
        <w:t>нные для велосипедного движения за пределами проезжей части</w:t>
      </w:r>
      <w:r>
        <w:t>.</w:t>
      </w:r>
    </w:p>
    <w:p w:rsidR="007145DC" w:rsidRDefault="007145DC" w:rsidP="00ED68A2">
      <w:pPr>
        <w:pStyle w:val="a6"/>
        <w:widowControl w:val="0"/>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7145DC" w:rsidRDefault="007145DC" w:rsidP="00ED68A2">
      <w:pPr>
        <w:pStyle w:val="a6"/>
        <w:widowControl w:val="0"/>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t>зона размещения объектов социального и коммунально-бытового назначения, делового, общественного и коммерческого назначения;</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t xml:space="preserve">Оценка соответствия предполагаемого месторасположения объекта </w:t>
      </w:r>
      <w:r>
        <w:lastRenderedPageBreak/>
        <w:t>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 xml:space="preserve">размещения данного объекта соответствует требованиям </w:t>
      </w:r>
      <w:r w:rsidRPr="00AA000A">
        <w:rPr>
          <w:lang w:eastAsia="ar-SA"/>
        </w:rPr>
        <w:t xml:space="preserve">обеспечения безопасных условий жизнедеятельности населения в соответствии с </w:t>
      </w:r>
      <w:r w:rsidRPr="00AA000A">
        <w:t xml:space="preserve">пунктом </w:t>
      </w:r>
      <w:r w:rsidRPr="00AA000A">
        <w:rPr>
          <w:rFonts w:eastAsia="Times New Roman" w:cs="Times New Roman"/>
          <w:lang w:eastAsia="ar-SA"/>
        </w:rPr>
        <w:t>4.6 ГОСТ Р 52766-2007 «Дороги автомобильные общего пользования. Элементы обустройства. Общие требования»</w:t>
      </w:r>
      <w:r>
        <w:t>;</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учет требований охраны и рационального использования природных ресурсов: учет проводить не требуется.</w:t>
      </w:r>
    </w:p>
    <w:p w:rsidR="007145DC" w:rsidRDefault="007145DC" w:rsidP="00ED68A2">
      <w:pPr>
        <w:pStyle w:val="a6"/>
        <w:widowControl w:val="0"/>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Pr="00C55D0A" w:rsidRDefault="007145DC" w:rsidP="00ED68A2">
      <w:pPr>
        <w:pStyle w:val="a6"/>
        <w:widowControl w:val="0"/>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t>не устанавливаются.</w:t>
      </w:r>
    </w:p>
    <w:p w:rsidR="007145DC" w:rsidRDefault="007145DC" w:rsidP="00ED68A2">
      <w:pPr>
        <w:pStyle w:val="a6"/>
        <w:widowControl w:val="0"/>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w:t>
      </w:r>
      <w:r>
        <w:lastRenderedPageBreak/>
        <w:t xml:space="preserve">планируемых объектов параметрам функциональной зоны по проекту </w:t>
      </w:r>
      <w:r w:rsidR="00B419B7" w:rsidRPr="000F3840">
        <w:t>изменений в генеральный план</w:t>
      </w:r>
      <w:r>
        <w:t xml:space="preserve">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7145DC" w:rsidRDefault="007145DC" w:rsidP="00ED68A2">
      <w:pPr>
        <w:widowControl w:val="0"/>
        <w:ind w:firstLine="709"/>
      </w:pPr>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t>.</w:t>
      </w:r>
    </w:p>
    <w:p w:rsidR="007145DC" w:rsidRPr="00AA000A" w:rsidRDefault="007145DC" w:rsidP="00ED68A2">
      <w:pPr>
        <w:pStyle w:val="1"/>
        <w:keepNext w:val="0"/>
        <w:keepLines w:val="0"/>
        <w:widowControl w:val="0"/>
        <w:numPr>
          <w:ilvl w:val="1"/>
          <w:numId w:val="37"/>
        </w:numPr>
        <w:ind w:left="709" w:hanging="709"/>
      </w:pPr>
      <w:bookmarkStart w:id="236" w:name="_Toc499587812"/>
      <w:bookmarkStart w:id="237" w:name="_Toc2884680"/>
      <w:r w:rsidRPr="00AA000A">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bookmarkEnd w:id="233"/>
      <w:bookmarkEnd w:id="234"/>
      <w:bookmarkEnd w:id="235"/>
      <w:bookmarkEnd w:id="236"/>
      <w:bookmarkEnd w:id="237"/>
    </w:p>
    <w:p w:rsidR="007145DC" w:rsidRPr="00AA000A" w:rsidRDefault="007145DC" w:rsidP="00ED68A2">
      <w:pPr>
        <w:pStyle w:val="1"/>
        <w:keepNext w:val="0"/>
        <w:keepLines w:val="0"/>
        <w:widowControl w:val="0"/>
        <w:numPr>
          <w:ilvl w:val="2"/>
          <w:numId w:val="37"/>
        </w:numPr>
        <w:ind w:left="426" w:hanging="426"/>
      </w:pPr>
      <w:bookmarkStart w:id="238" w:name="_Строительство_объектов_"/>
      <w:bookmarkStart w:id="239" w:name="_Toc389545904"/>
      <w:bookmarkStart w:id="240" w:name="_Toc408941748"/>
      <w:bookmarkStart w:id="241" w:name="_Toc499587813"/>
      <w:bookmarkStart w:id="242" w:name="_Toc2884681"/>
      <w:bookmarkEnd w:id="238"/>
      <w:r>
        <w:t>Строительство объектов физической культуры и массового</w:t>
      </w:r>
      <w:r w:rsidRPr="00AA000A">
        <w:t xml:space="preserve"> спорта</w:t>
      </w:r>
      <w:bookmarkEnd w:id="239"/>
      <w:bookmarkEnd w:id="240"/>
      <w:bookmarkEnd w:id="241"/>
      <w:bookmarkEnd w:id="242"/>
    </w:p>
    <w:p w:rsidR="007145DC" w:rsidRPr="00AA000A" w:rsidRDefault="007145DC" w:rsidP="00ED68A2">
      <w:pPr>
        <w:pStyle w:val="a6"/>
        <w:widowControl w:val="0"/>
        <w:ind w:firstLine="709"/>
      </w:pPr>
      <w:r w:rsidRPr="00AA000A">
        <w:t xml:space="preserve">Обоснование предложенного варианта размещения </w:t>
      </w:r>
      <w:r>
        <w:t>объектов физической</w:t>
      </w:r>
      <w:r w:rsidRPr="00AA000A">
        <w:t xml:space="preserve"> культуры и массового спорта по результатам комплексных обоснований, необходимых для устойчивого развития территории поселения представлено </w:t>
      </w:r>
      <w:r>
        <w:t>ниже</w:t>
      </w:r>
      <w:r w:rsidRPr="00AA000A">
        <w:t>.</w:t>
      </w:r>
    </w:p>
    <w:p w:rsidR="007145DC" w:rsidRDefault="007145DC" w:rsidP="00ED68A2">
      <w:pPr>
        <w:pStyle w:val="a6"/>
        <w:widowControl w:val="0"/>
        <w:ind w:firstLine="709"/>
      </w:pPr>
      <w:r>
        <w:t xml:space="preserve">Наименование объекта или группы объектов: </w:t>
      </w:r>
      <w:r w:rsidRPr="00AA000A">
        <w:t xml:space="preserve">объекты физической культуры и   массового спорта (многофункциональный спортивный центр, в том числе </w:t>
      </w:r>
      <w:r w:rsidRPr="00AA000A">
        <w:rPr>
          <w:szCs w:val="28"/>
        </w:rPr>
        <w:t xml:space="preserve">спортивный зал общего пользования;помещения для физкультурно-оздоровительных занятий в микрорайоне; крытые бассейны общего пользования; </w:t>
      </w:r>
      <w:r w:rsidRPr="00AA000A">
        <w:t>открытые спортивные площадки различных типов)</w:t>
      </w:r>
      <w:r>
        <w:t>.</w:t>
      </w:r>
    </w:p>
    <w:p w:rsidR="007145DC" w:rsidRDefault="007145DC" w:rsidP="00ED68A2">
      <w:pPr>
        <w:pStyle w:val="a6"/>
        <w:widowControl w:val="0"/>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7145DC" w:rsidRDefault="007145DC" w:rsidP="00ED68A2">
      <w:pPr>
        <w:pStyle w:val="a6"/>
        <w:widowControl w:val="0"/>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lastRenderedPageBreak/>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rPr>
          <w:rFonts w:eastAsia="Calibri"/>
          <w:szCs w:val="28"/>
        </w:rPr>
        <w:t>з</w:t>
      </w:r>
      <w:r w:rsidRPr="00B34A48">
        <w:rPr>
          <w:rFonts w:eastAsia="Calibri"/>
          <w:szCs w:val="28"/>
        </w:rPr>
        <w:t>она специализированной общественной застройки</w:t>
      </w:r>
      <w:r>
        <w:t>.</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учет требований охраны и рационального использования природных ресурсов: учет проводить не требуется.</w:t>
      </w:r>
    </w:p>
    <w:p w:rsidR="007145DC" w:rsidRDefault="007145DC" w:rsidP="00ED68A2">
      <w:pPr>
        <w:pStyle w:val="a6"/>
        <w:widowControl w:val="0"/>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Pr="00C55D0A" w:rsidRDefault="007145DC" w:rsidP="00ED68A2">
      <w:pPr>
        <w:pStyle w:val="a6"/>
        <w:widowControl w:val="0"/>
        <w:ind w:firstLine="709"/>
        <w:rPr>
          <w:u w:val="single"/>
        </w:rPr>
      </w:pPr>
      <w:r w:rsidRPr="00C55D0A">
        <w:rPr>
          <w:u w:val="single"/>
        </w:rPr>
        <w:lastRenderedPageBreak/>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t>не устанавливаются.</w:t>
      </w:r>
    </w:p>
    <w:p w:rsidR="007145DC" w:rsidRDefault="007145DC" w:rsidP="00ED68A2">
      <w:pPr>
        <w:pStyle w:val="a6"/>
        <w:widowControl w:val="0"/>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B419B7" w:rsidRPr="000F3840">
        <w:t>изменений в генеральный план</w:t>
      </w:r>
      <w:r>
        <w:t xml:space="preserve">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7145DC" w:rsidRDefault="007145DC" w:rsidP="00ED68A2">
      <w:pPr>
        <w:widowControl w:val="0"/>
        <w:ind w:firstLine="709"/>
      </w:pPr>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t>.</w:t>
      </w:r>
    </w:p>
    <w:p w:rsidR="007145DC" w:rsidRPr="00AA000A" w:rsidRDefault="007145DC" w:rsidP="00ED68A2">
      <w:pPr>
        <w:pStyle w:val="1"/>
        <w:keepNext w:val="0"/>
        <w:keepLines w:val="0"/>
        <w:widowControl w:val="0"/>
        <w:numPr>
          <w:ilvl w:val="1"/>
          <w:numId w:val="37"/>
        </w:numPr>
        <w:ind w:left="709" w:hanging="709"/>
      </w:pPr>
      <w:bookmarkStart w:id="243" w:name="_Toc499587814"/>
      <w:bookmarkStart w:id="244" w:name="_Toc2884682"/>
      <w:bookmarkStart w:id="245" w:name="_Toc374193961"/>
      <w:bookmarkStart w:id="246" w:name="_Toc389545905"/>
      <w:bookmarkStart w:id="247" w:name="_Toc408941749"/>
      <w:r w:rsidRPr="00AA000A">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bookmarkEnd w:id="243"/>
      <w:bookmarkEnd w:id="244"/>
    </w:p>
    <w:p w:rsidR="007145DC" w:rsidRPr="00AA000A" w:rsidRDefault="007145DC" w:rsidP="00ED68A2">
      <w:pPr>
        <w:pStyle w:val="1"/>
        <w:keepNext w:val="0"/>
        <w:keepLines w:val="0"/>
        <w:widowControl w:val="0"/>
        <w:numPr>
          <w:ilvl w:val="2"/>
          <w:numId w:val="37"/>
        </w:numPr>
        <w:ind w:left="426" w:hanging="426"/>
      </w:pPr>
      <w:bookmarkStart w:id="248" w:name="_Toc499587815"/>
      <w:bookmarkStart w:id="249" w:name="_Toc2884683"/>
      <w:r w:rsidRPr="00AA000A">
        <w:t>Строительство объектов культуры и искусства</w:t>
      </w:r>
      <w:bookmarkEnd w:id="248"/>
      <w:bookmarkEnd w:id="249"/>
    </w:p>
    <w:p w:rsidR="007145DC" w:rsidRPr="00AA000A" w:rsidRDefault="007145DC" w:rsidP="00ED68A2">
      <w:pPr>
        <w:pStyle w:val="a6"/>
        <w:widowControl w:val="0"/>
        <w:ind w:firstLine="709"/>
      </w:pPr>
      <w:r w:rsidRPr="00AA000A">
        <w:t xml:space="preserve">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 представлено </w:t>
      </w:r>
      <w:r>
        <w:t>ниже</w:t>
      </w:r>
      <w:r w:rsidRPr="00AA000A">
        <w:t>.</w:t>
      </w:r>
    </w:p>
    <w:p w:rsidR="007145DC" w:rsidRDefault="007145DC" w:rsidP="00ED68A2">
      <w:pPr>
        <w:pStyle w:val="a6"/>
        <w:widowControl w:val="0"/>
        <w:ind w:firstLine="709"/>
      </w:pPr>
      <w:r>
        <w:t xml:space="preserve">Наименование объекта или группы объектов: </w:t>
      </w:r>
      <w:r w:rsidRPr="00AA000A">
        <w:t xml:space="preserve">помещения для культурно- массовой работы, досуга и любительской деятельности; учреждения культуры клубного типа сельских поселений; сельские массовые библиотеки в сельских </w:t>
      </w:r>
      <w:r w:rsidRPr="00AA000A">
        <w:lastRenderedPageBreak/>
        <w:t>поселениях</w:t>
      </w:r>
      <w:r>
        <w:t>.</w:t>
      </w:r>
    </w:p>
    <w:p w:rsidR="007145DC" w:rsidRDefault="007145DC" w:rsidP="00ED68A2">
      <w:pPr>
        <w:pStyle w:val="a6"/>
        <w:widowControl w:val="0"/>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7145DC" w:rsidRPr="00C16684" w:rsidRDefault="007145DC" w:rsidP="00ED68A2">
      <w:pPr>
        <w:pStyle w:val="a6"/>
        <w:widowControl w:val="0"/>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7145DC" w:rsidRDefault="007145DC" w:rsidP="00ED68A2">
      <w:pPr>
        <w:pStyle w:val="a6"/>
        <w:widowControl w:val="0"/>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7145DC" w:rsidRDefault="007145DC" w:rsidP="00ED68A2">
      <w:pPr>
        <w:pStyle w:val="a6"/>
        <w:widowControl w:val="0"/>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7145DC" w:rsidRDefault="007145DC" w:rsidP="00ED68A2">
      <w:pPr>
        <w:pStyle w:val="a6"/>
        <w:widowControl w:val="0"/>
        <w:ind w:firstLine="709"/>
      </w:pPr>
      <w:r>
        <w:t>Наличие особо ценных земель, имеющих ограничения по переводу из одной в другую категорию: отсутствуют</w:t>
      </w:r>
    </w:p>
    <w:p w:rsidR="007145DC" w:rsidRDefault="007145DC" w:rsidP="00ED68A2">
      <w:pPr>
        <w:pStyle w:val="a6"/>
        <w:widowControl w:val="0"/>
        <w:ind w:firstLine="709"/>
      </w:pPr>
      <w:r>
        <w:t>Возможность осуществления реконструкции занятых территорий: не требуется.</w:t>
      </w:r>
    </w:p>
    <w:p w:rsidR="007145DC" w:rsidRDefault="007145DC" w:rsidP="00ED68A2">
      <w:pPr>
        <w:pStyle w:val="a6"/>
        <w:widowControl w:val="0"/>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7145DC" w:rsidRDefault="007145DC" w:rsidP="00ED68A2">
      <w:pPr>
        <w:pStyle w:val="a6"/>
        <w:widowControl w:val="0"/>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7145DC" w:rsidRDefault="007145DC" w:rsidP="00ED68A2">
      <w:pPr>
        <w:pStyle w:val="a6"/>
        <w:widowControl w:val="0"/>
        <w:ind w:firstLine="709"/>
      </w:pPr>
      <w:r>
        <w:t xml:space="preserve">Функциональная зона: </w:t>
      </w:r>
    </w:p>
    <w:p w:rsidR="007145DC" w:rsidRDefault="007145DC" w:rsidP="00ED68A2">
      <w:pPr>
        <w:pStyle w:val="a6"/>
        <w:widowControl w:val="0"/>
        <w:ind w:firstLine="709"/>
      </w:pPr>
      <w:r>
        <w:t xml:space="preserve">зона жилой застройки; </w:t>
      </w:r>
    </w:p>
    <w:p w:rsidR="007145DC" w:rsidRDefault="007145DC" w:rsidP="00ED68A2">
      <w:pPr>
        <w:pStyle w:val="a6"/>
        <w:widowControl w:val="0"/>
        <w:ind w:firstLine="709"/>
      </w:pPr>
      <w:r>
        <w:rPr>
          <w:rFonts w:eastAsia="Calibri"/>
          <w:szCs w:val="28"/>
        </w:rPr>
        <w:t>з</w:t>
      </w:r>
      <w:r w:rsidRPr="00B34A48">
        <w:rPr>
          <w:rFonts w:eastAsia="Calibri"/>
          <w:szCs w:val="28"/>
        </w:rPr>
        <w:t>она специализированной общественной застройки</w:t>
      </w:r>
      <w:r>
        <w:t>.</w:t>
      </w:r>
    </w:p>
    <w:p w:rsidR="007145DC" w:rsidRPr="00C16684" w:rsidRDefault="007145DC" w:rsidP="00ED68A2">
      <w:pPr>
        <w:pStyle w:val="a6"/>
        <w:widowControl w:val="0"/>
        <w:ind w:firstLine="709"/>
        <w:rPr>
          <w:u w:val="single"/>
        </w:rPr>
      </w:pPr>
      <w:r w:rsidRPr="00C16684">
        <w:rPr>
          <w:u w:val="single"/>
        </w:rPr>
        <w:t>Определение возможных направлений развития территории.</w:t>
      </w:r>
    </w:p>
    <w:p w:rsidR="007145DC" w:rsidRDefault="007145DC" w:rsidP="00ED68A2">
      <w:pPr>
        <w:pStyle w:val="a6"/>
        <w:widowControl w:val="0"/>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7145DC" w:rsidRDefault="007145DC" w:rsidP="00ED68A2">
      <w:pPr>
        <w:pStyle w:val="a6"/>
        <w:widowControl w:val="0"/>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7145DC" w:rsidRDefault="007145DC" w:rsidP="00ED68A2">
      <w:pPr>
        <w:pStyle w:val="a6"/>
        <w:widowControl w:val="0"/>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rsidR="007145DC" w:rsidRDefault="007145DC" w:rsidP="00ED68A2">
      <w:pPr>
        <w:pStyle w:val="a6"/>
        <w:widowControl w:val="0"/>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7145DC" w:rsidRDefault="007145DC" w:rsidP="00ED68A2">
      <w:pPr>
        <w:pStyle w:val="a6"/>
        <w:widowControl w:val="0"/>
        <w:ind w:firstLine="709"/>
      </w:pPr>
      <w: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7145DC" w:rsidRDefault="007145DC" w:rsidP="00ED68A2">
      <w:pPr>
        <w:pStyle w:val="a6"/>
        <w:widowControl w:val="0"/>
        <w:ind w:firstLine="709"/>
      </w:pPr>
      <w:r>
        <w:t>учет требований охраны и рационального использования природных ресурсов: учет проводить не требуется.</w:t>
      </w:r>
    </w:p>
    <w:p w:rsidR="007145DC" w:rsidRDefault="007145DC" w:rsidP="00ED68A2">
      <w:pPr>
        <w:pStyle w:val="a6"/>
        <w:widowControl w:val="0"/>
        <w:ind w:firstLine="709"/>
      </w:pPr>
      <w:r>
        <w:lastRenderedPageBreak/>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7145DC" w:rsidRDefault="007145DC" w:rsidP="00ED68A2">
      <w:pPr>
        <w:pStyle w:val="a6"/>
        <w:widowControl w:val="0"/>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7145DC" w:rsidRPr="00C16684" w:rsidRDefault="007145DC" w:rsidP="00ED68A2">
      <w:pPr>
        <w:pStyle w:val="a6"/>
        <w:widowControl w:val="0"/>
        <w:ind w:firstLine="709"/>
        <w:rPr>
          <w:u w:val="single"/>
        </w:rPr>
      </w:pPr>
      <w:r w:rsidRPr="00C16684">
        <w:rPr>
          <w:u w:val="single"/>
        </w:rPr>
        <w:t>Прогнозируемые ограничения использования соответствующей территории.</w:t>
      </w:r>
    </w:p>
    <w:p w:rsidR="007145DC" w:rsidRDefault="007145DC" w:rsidP="00ED68A2">
      <w:pPr>
        <w:pStyle w:val="a6"/>
        <w:widowControl w:val="0"/>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7145DC" w:rsidRPr="00C55D0A" w:rsidRDefault="007145DC" w:rsidP="00ED68A2">
      <w:pPr>
        <w:pStyle w:val="a6"/>
        <w:widowControl w:val="0"/>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7145DC" w:rsidRDefault="007145DC" w:rsidP="00ED68A2">
      <w:pPr>
        <w:pStyle w:val="a6"/>
        <w:widowControl w:val="0"/>
        <w:ind w:firstLine="709"/>
      </w:pPr>
      <w:r>
        <w:t>не устанавливаются.</w:t>
      </w:r>
    </w:p>
    <w:p w:rsidR="007145DC" w:rsidRDefault="007145DC" w:rsidP="00ED68A2">
      <w:pPr>
        <w:pStyle w:val="a6"/>
        <w:widowControl w:val="0"/>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7145DC" w:rsidRPr="00C16684" w:rsidRDefault="007145DC" w:rsidP="00ED68A2">
      <w:pPr>
        <w:pStyle w:val="a6"/>
        <w:widowControl w:val="0"/>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7145DC" w:rsidRDefault="007145DC" w:rsidP="00ED68A2">
      <w:pPr>
        <w:pStyle w:val="a6"/>
        <w:widowControl w:val="0"/>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B419B7" w:rsidRPr="000F3840">
        <w:t>изменений в генеральный план</w:t>
      </w:r>
      <w:r>
        <w:t xml:space="preserve">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w:t>
      </w:r>
      <w:r w:rsidR="00B419B7" w:rsidRPr="000F3840">
        <w:t>изменений в генеральный план</w:t>
      </w:r>
      <w:r>
        <w:t>,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7145DC" w:rsidRDefault="007145DC" w:rsidP="00ED68A2">
      <w:pPr>
        <w:pStyle w:val="a6"/>
        <w:widowControl w:val="0"/>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7145DC" w:rsidRDefault="007145DC" w:rsidP="00ED68A2">
      <w:pPr>
        <w:pStyle w:val="a6"/>
        <w:widowControl w:val="0"/>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7145DC" w:rsidRDefault="007145DC" w:rsidP="00ED68A2">
      <w:pPr>
        <w:pStyle w:val="a6"/>
        <w:widowControl w:val="0"/>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7145DC" w:rsidRPr="00AA000A" w:rsidRDefault="007145DC" w:rsidP="00ED68A2">
      <w:pPr>
        <w:widowControl w:val="0"/>
        <w:spacing w:after="240"/>
      </w:pPr>
      <w:r w:rsidRPr="00AA000A">
        <w:rPr>
          <w:lang w:eastAsia="ar-SA"/>
        </w:rPr>
        <w:t xml:space="preserve">создания зон с особыми условиями использования территории, связанных с </w:t>
      </w:r>
      <w:r w:rsidRPr="00AA000A">
        <w:rPr>
          <w:lang w:eastAsia="ar-SA"/>
        </w:rPr>
        <w:lastRenderedPageBreak/>
        <w:t>созданием планируемых объектов местного значения – не требуется</w:t>
      </w:r>
      <w:r>
        <w:t>.</w:t>
      </w:r>
    </w:p>
    <w:p w:rsidR="007145DC" w:rsidRPr="00AA000A" w:rsidRDefault="007145DC" w:rsidP="00ED68A2">
      <w:pPr>
        <w:pStyle w:val="1"/>
        <w:keepNext w:val="0"/>
        <w:keepLines w:val="0"/>
        <w:widowControl w:val="0"/>
        <w:numPr>
          <w:ilvl w:val="1"/>
          <w:numId w:val="37"/>
        </w:numPr>
        <w:ind w:left="709" w:hanging="709"/>
      </w:pPr>
      <w:bookmarkStart w:id="250" w:name="_Toc499587816"/>
      <w:bookmarkStart w:id="251" w:name="_Toc2884684"/>
      <w:r w:rsidRPr="00AA000A">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bookmarkEnd w:id="245"/>
      <w:bookmarkEnd w:id="246"/>
      <w:bookmarkEnd w:id="247"/>
      <w:bookmarkEnd w:id="250"/>
      <w:bookmarkEnd w:id="251"/>
    </w:p>
    <w:p w:rsidR="007145DC" w:rsidRPr="00AA000A" w:rsidRDefault="007145DC" w:rsidP="00ED68A2">
      <w:pPr>
        <w:pStyle w:val="1"/>
        <w:keepNext w:val="0"/>
        <w:keepLines w:val="0"/>
        <w:widowControl w:val="0"/>
        <w:numPr>
          <w:ilvl w:val="2"/>
          <w:numId w:val="37"/>
        </w:numPr>
      </w:pPr>
      <w:bookmarkStart w:id="252" w:name="_Toc374193962"/>
      <w:bookmarkStart w:id="253" w:name="_Toc389545906"/>
      <w:bookmarkStart w:id="254" w:name="_Toc408941750"/>
      <w:bookmarkStart w:id="255" w:name="_Toc499587817"/>
      <w:bookmarkStart w:id="256" w:name="_Toc2884685"/>
      <w:r w:rsidRPr="00AA000A">
        <w:t xml:space="preserve">Обеспечение </w:t>
      </w:r>
      <w:bookmarkEnd w:id="252"/>
      <w:bookmarkEnd w:id="253"/>
      <w:bookmarkEnd w:id="254"/>
      <w:r>
        <w:t>минимального</w:t>
      </w:r>
      <w:r w:rsidRPr="00F61011">
        <w:t xml:space="preserve"> минимально допустимого уровня обеспеченности объектами в области </w:t>
      </w:r>
      <w:bookmarkEnd w:id="255"/>
      <w:r>
        <w:t>благоустройства</w:t>
      </w:r>
      <w:bookmarkEnd w:id="256"/>
    </w:p>
    <w:p w:rsidR="007145DC" w:rsidRDefault="007145DC" w:rsidP="00ED68A2">
      <w:pPr>
        <w:widowControl w:val="0"/>
        <w:ind w:firstLine="709"/>
      </w:pPr>
      <w:r>
        <w:t xml:space="preserve">Обоснование предложенного варианта размещения объектов </w:t>
      </w:r>
      <w:r w:rsidRPr="00F61011">
        <w:t xml:space="preserve">в области </w:t>
      </w:r>
      <w:r>
        <w:t>благоустройства по результатам комплексных обоснований, необходимых для устойчивого развития территории поселения, представлено ниже.</w:t>
      </w:r>
    </w:p>
    <w:p w:rsidR="007145DC" w:rsidRDefault="007145DC" w:rsidP="00ED68A2">
      <w:pPr>
        <w:widowControl w:val="0"/>
        <w:ind w:firstLine="709"/>
      </w:pPr>
      <w:r>
        <w:t xml:space="preserve">Наименование объекта или группы объектов: </w:t>
      </w:r>
      <w:r w:rsidRPr="002B4655">
        <w:t>Общественные территории комфортной городской среды</w:t>
      </w:r>
      <w:r w:rsidRPr="00AA000A">
        <w:t>.</w:t>
      </w:r>
    </w:p>
    <w:p w:rsidR="007145DC" w:rsidRPr="00AA000A" w:rsidRDefault="007145DC" w:rsidP="00ED68A2">
      <w:pPr>
        <w:widowControl w:val="0"/>
        <w:ind w:firstLine="709"/>
      </w:pPr>
      <w:r>
        <w:t xml:space="preserve">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 </w:t>
      </w:r>
      <w:r w:rsidRPr="002B4655">
        <w:t>Общественные территории комфортной городской среды</w:t>
      </w:r>
      <w:r w:rsidRPr="00AA000A">
        <w:t>.</w:t>
      </w:r>
    </w:p>
    <w:p w:rsidR="00442B5D" w:rsidRPr="00AA000A" w:rsidRDefault="00442B5D" w:rsidP="00ED68A2">
      <w:pPr>
        <w:pStyle w:val="1"/>
        <w:keepNext w:val="0"/>
        <w:keepLines w:val="0"/>
        <w:widowControl w:val="0"/>
        <w:numPr>
          <w:ilvl w:val="0"/>
          <w:numId w:val="37"/>
        </w:numPr>
        <w:ind w:left="567" w:hanging="567"/>
      </w:pPr>
      <w:bookmarkStart w:id="257" w:name="_Учет_инвестиционных_программ"/>
      <w:bookmarkStart w:id="258" w:name="_Toc374193973"/>
      <w:bookmarkStart w:id="259" w:name="_Toc389545918"/>
      <w:bookmarkStart w:id="260" w:name="_Toc408941752"/>
      <w:bookmarkStart w:id="261" w:name="_Toc485455583"/>
      <w:bookmarkEnd w:id="257"/>
      <w:r w:rsidRPr="00AA000A">
        <w:t>Перечень объектов местного значения муниципального обр</w:t>
      </w:r>
      <w:r w:rsidR="00412FB4" w:rsidRPr="00AA000A">
        <w:t xml:space="preserve">азования и мест их размещения </w:t>
      </w:r>
      <w:r w:rsidRPr="00AA000A">
        <w:t>для включения в Положение о территориальном планировании</w:t>
      </w:r>
      <w:bookmarkEnd w:id="258"/>
      <w:bookmarkEnd w:id="259"/>
      <w:bookmarkEnd w:id="260"/>
      <w:bookmarkEnd w:id="261"/>
    </w:p>
    <w:p w:rsidR="00442B5D" w:rsidRPr="00AA000A" w:rsidRDefault="00442B5D" w:rsidP="00ED68A2">
      <w:pPr>
        <w:widowControl w:val="0"/>
        <w:ind w:firstLine="709"/>
        <w:rPr>
          <w:lang w:eastAsia="ar-SA"/>
        </w:rPr>
      </w:pPr>
      <w:r w:rsidRPr="00AA000A">
        <w:rPr>
          <w:lang w:eastAsia="ar-SA"/>
        </w:rPr>
        <w:t xml:space="preserve">Перечень объектов </w:t>
      </w:r>
      <w:r w:rsidRPr="00AA000A">
        <w:t>местного значения</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Pr="00AA000A" w:rsidRDefault="00442B5D" w:rsidP="00ED68A2">
      <w:pPr>
        <w:widowControl w:val="0"/>
        <w:ind w:firstLine="709"/>
        <w:rPr>
          <w:b/>
          <w:lang w:eastAsia="ar-SA"/>
        </w:rPr>
      </w:pPr>
      <w:r w:rsidRPr="00AA000A">
        <w:rPr>
          <w:lang w:eastAsia="ar-SA"/>
        </w:rPr>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442B5D" w:rsidRPr="00AA000A" w:rsidRDefault="00442B5D" w:rsidP="008F6EB6">
      <w:pPr>
        <w:rPr>
          <w:b/>
          <w:lang w:eastAsia="ar-SA"/>
        </w:rPr>
        <w:sectPr w:rsidR="00442B5D" w:rsidRPr="00AA000A" w:rsidSect="00D94383">
          <w:headerReference w:type="default" r:id="rId16"/>
          <w:footerReference w:type="default" r:id="rId17"/>
          <w:pgSz w:w="11906" w:h="16838"/>
          <w:pgMar w:top="567" w:right="567" w:bottom="1134" w:left="1134" w:header="709" w:footer="709" w:gutter="0"/>
          <w:cols w:space="708"/>
          <w:titlePg/>
          <w:docGrid w:linePitch="360"/>
        </w:sectPr>
      </w:pPr>
    </w:p>
    <w:p w:rsidR="00463E54" w:rsidRPr="00AA000A" w:rsidRDefault="00463E54" w:rsidP="00570F1B">
      <w:pPr>
        <w:pStyle w:val="a6"/>
        <w:spacing w:after="240"/>
        <w:jc w:val="right"/>
      </w:pPr>
      <w:r w:rsidRPr="00AA000A">
        <w:lastRenderedPageBreak/>
        <w:t xml:space="preserve">Таблица </w:t>
      </w:r>
      <w:r w:rsidR="001C6F37">
        <w:rPr>
          <w:noProof/>
        </w:rPr>
        <w:fldChar w:fldCharType="begin"/>
      </w:r>
      <w:r w:rsidR="005B48FB">
        <w:rPr>
          <w:noProof/>
        </w:rPr>
        <w:instrText xml:space="preserve"> SEQ Таблица \* ARABIC </w:instrText>
      </w:r>
      <w:r w:rsidR="001C6F37">
        <w:rPr>
          <w:noProof/>
        </w:rPr>
        <w:fldChar w:fldCharType="separate"/>
      </w:r>
      <w:r w:rsidR="0092158A">
        <w:rPr>
          <w:noProof/>
        </w:rPr>
        <w:t>40</w:t>
      </w:r>
      <w:r w:rsidR="001C6F37">
        <w:rPr>
          <w:noProof/>
        </w:rPr>
        <w:fldChar w:fldCharType="end"/>
      </w:r>
    </w:p>
    <w:p w:rsidR="00442B5D" w:rsidRPr="00AA000A" w:rsidRDefault="00570F1B" w:rsidP="005D62AE">
      <w:pPr>
        <w:jc w:val="center"/>
        <w:rPr>
          <w:lang w:eastAsia="ar-SA"/>
        </w:rPr>
      </w:pPr>
      <w:r w:rsidRPr="00AA000A">
        <w:rPr>
          <w:lang w:eastAsia="ar-SA"/>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w:t>
      </w:r>
      <w:r w:rsidR="00442B5D" w:rsidRPr="00AA000A">
        <w:rPr>
          <w:lang w:eastAsia="ar-SA"/>
        </w:rPr>
        <w:t>в Положение о территориальном планировании</w:t>
      </w:r>
    </w:p>
    <w:p w:rsidR="006D7637" w:rsidRPr="00AA000A" w:rsidRDefault="006D7637" w:rsidP="005D62AE">
      <w:pPr>
        <w:pStyle w:val="a6"/>
        <w:ind w:left="142"/>
        <w:jc w:val="center"/>
        <w:rPr>
          <w:lang w:eastAsia="ar-SA"/>
        </w:rPr>
      </w:pPr>
    </w:p>
    <w:tbl>
      <w:tblPr>
        <w:tblStyle w:val="ae"/>
        <w:tblW w:w="15452" w:type="dxa"/>
        <w:tblInd w:w="-431" w:type="dxa"/>
        <w:tblLook w:val="04A0"/>
      </w:tblPr>
      <w:tblGrid>
        <w:gridCol w:w="560"/>
        <w:gridCol w:w="2444"/>
        <w:gridCol w:w="1930"/>
        <w:gridCol w:w="2722"/>
        <w:gridCol w:w="2303"/>
        <w:gridCol w:w="2340"/>
        <w:gridCol w:w="3153"/>
      </w:tblGrid>
      <w:tr w:rsidR="00E37A30" w:rsidRPr="0025256F" w:rsidTr="00E37A30">
        <w:trPr>
          <w:tblHeader/>
        </w:trPr>
        <w:tc>
          <w:tcPr>
            <w:tcW w:w="560" w:type="dxa"/>
            <w:vAlign w:val="center"/>
          </w:tcPr>
          <w:p w:rsidR="00E37A30" w:rsidRPr="0025256F" w:rsidRDefault="00E37A30" w:rsidP="00E37A30">
            <w:pPr>
              <w:jc w:val="center"/>
              <w:rPr>
                <w:sz w:val="24"/>
                <w:szCs w:val="24"/>
              </w:rPr>
            </w:pPr>
            <w:bookmarkStart w:id="262" w:name="_Hlk499851812"/>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vAlign w:val="center"/>
          </w:tcPr>
          <w:p w:rsidR="00E37A30" w:rsidRPr="0025256F" w:rsidRDefault="00E37A30" w:rsidP="00E37A30">
            <w:pPr>
              <w:autoSpaceDE w:val="0"/>
              <w:autoSpaceDN w:val="0"/>
              <w:adjustRightInd w:val="0"/>
              <w:jc w:val="center"/>
              <w:rPr>
                <w:rFonts w:cs="Times New Roman"/>
                <w:sz w:val="24"/>
                <w:szCs w:val="24"/>
              </w:rPr>
            </w:pPr>
            <w:r w:rsidRPr="0025256F">
              <w:rPr>
                <w:rFonts w:cs="Times New Roman"/>
                <w:sz w:val="24"/>
                <w:szCs w:val="24"/>
              </w:rPr>
              <w:t>Наименование объекта</w:t>
            </w:r>
          </w:p>
        </w:tc>
        <w:tc>
          <w:tcPr>
            <w:tcW w:w="1930" w:type="dxa"/>
            <w:tcBorders>
              <w:top w:val="single" w:sz="4" w:space="0" w:color="auto"/>
              <w:left w:val="single" w:sz="4" w:space="0" w:color="auto"/>
              <w:bottom w:val="single" w:sz="4" w:space="0" w:color="auto"/>
              <w:right w:val="single" w:sz="4" w:space="0" w:color="auto"/>
            </w:tcBorders>
            <w:vAlign w:val="center"/>
          </w:tcPr>
          <w:p w:rsidR="00E37A30" w:rsidRPr="0025256F" w:rsidRDefault="00E37A30" w:rsidP="00E37A30">
            <w:pPr>
              <w:autoSpaceDE w:val="0"/>
              <w:autoSpaceDN w:val="0"/>
              <w:adjustRightInd w:val="0"/>
              <w:jc w:val="center"/>
              <w:rPr>
                <w:rFonts w:cs="Times New Roman"/>
                <w:sz w:val="24"/>
                <w:szCs w:val="24"/>
              </w:rPr>
            </w:pPr>
            <w:r w:rsidRPr="0025256F">
              <w:rPr>
                <w:rFonts w:cs="Times New Roman"/>
                <w:sz w:val="24"/>
                <w:szCs w:val="24"/>
              </w:rPr>
              <w:t>Вид</w:t>
            </w:r>
          </w:p>
          <w:p w:rsidR="00E37A30" w:rsidRPr="0025256F" w:rsidRDefault="00E37A30" w:rsidP="00E37A30">
            <w:pPr>
              <w:autoSpaceDE w:val="0"/>
              <w:autoSpaceDN w:val="0"/>
              <w:adjustRightInd w:val="0"/>
              <w:jc w:val="center"/>
              <w:rPr>
                <w:rFonts w:cs="Times New Roman"/>
                <w:sz w:val="24"/>
                <w:szCs w:val="24"/>
              </w:rPr>
            </w:pPr>
            <w:r w:rsidRPr="0025256F">
              <w:rPr>
                <w:rFonts w:cs="Times New Roman"/>
                <w:sz w:val="24"/>
                <w:szCs w:val="24"/>
              </w:rPr>
              <w:t>объекта</w:t>
            </w:r>
          </w:p>
        </w:tc>
        <w:tc>
          <w:tcPr>
            <w:tcW w:w="2722" w:type="dxa"/>
            <w:tcBorders>
              <w:top w:val="single" w:sz="4" w:space="0" w:color="auto"/>
              <w:left w:val="single" w:sz="4" w:space="0" w:color="auto"/>
              <w:bottom w:val="single" w:sz="4" w:space="0" w:color="auto"/>
              <w:right w:val="single" w:sz="4" w:space="0" w:color="auto"/>
            </w:tcBorders>
            <w:vAlign w:val="center"/>
          </w:tcPr>
          <w:p w:rsidR="00E37A30" w:rsidRPr="0025256F" w:rsidRDefault="00E37A30" w:rsidP="00E37A30">
            <w:pPr>
              <w:autoSpaceDE w:val="0"/>
              <w:autoSpaceDN w:val="0"/>
              <w:adjustRightInd w:val="0"/>
              <w:jc w:val="center"/>
              <w:rPr>
                <w:rFonts w:cs="Times New Roman"/>
                <w:sz w:val="24"/>
                <w:szCs w:val="24"/>
              </w:rPr>
            </w:pPr>
            <w:r w:rsidRPr="0025256F">
              <w:rPr>
                <w:rFonts w:cs="Times New Roman"/>
                <w:sz w:val="24"/>
                <w:szCs w:val="24"/>
              </w:rPr>
              <w:t>Назначение объекта</w:t>
            </w:r>
          </w:p>
        </w:tc>
        <w:tc>
          <w:tcPr>
            <w:tcW w:w="2303" w:type="dxa"/>
            <w:vAlign w:val="center"/>
          </w:tcPr>
          <w:p w:rsidR="00E37A30" w:rsidRPr="0025256F" w:rsidRDefault="00E37A30" w:rsidP="00E37A30">
            <w:pPr>
              <w:jc w:val="center"/>
              <w:rPr>
                <w:rFonts w:cs="Times New Roman"/>
                <w:sz w:val="24"/>
                <w:szCs w:val="24"/>
              </w:rPr>
            </w:pPr>
            <w:r w:rsidRPr="0025256F">
              <w:rPr>
                <w:rFonts w:cs="Times New Roman"/>
                <w:sz w:val="24"/>
                <w:szCs w:val="24"/>
              </w:rPr>
              <w:t>Характеристика объекта</w:t>
            </w:r>
            <w:r w:rsidRPr="0025256F">
              <w:rPr>
                <w:rStyle w:val="af5"/>
                <w:rFonts w:cs="Times New Roman"/>
                <w:sz w:val="24"/>
                <w:szCs w:val="24"/>
              </w:rPr>
              <w:footnoteReference w:id="2"/>
            </w:r>
          </w:p>
        </w:tc>
        <w:tc>
          <w:tcPr>
            <w:tcW w:w="2340" w:type="dxa"/>
            <w:vAlign w:val="center"/>
          </w:tcPr>
          <w:p w:rsidR="00E37A30" w:rsidRPr="0025256F" w:rsidRDefault="00E37A30" w:rsidP="00E37A30">
            <w:pPr>
              <w:autoSpaceDE w:val="0"/>
              <w:autoSpaceDN w:val="0"/>
              <w:adjustRightInd w:val="0"/>
              <w:jc w:val="center"/>
              <w:rPr>
                <w:rFonts w:cs="Times New Roman"/>
                <w:sz w:val="24"/>
                <w:szCs w:val="24"/>
              </w:rPr>
            </w:pPr>
            <w:r w:rsidRPr="0025256F">
              <w:rPr>
                <w:rFonts w:cs="Times New Roman"/>
                <w:sz w:val="24"/>
                <w:szCs w:val="24"/>
              </w:rPr>
              <w:t>Местоположение объекта</w:t>
            </w:r>
          </w:p>
        </w:tc>
        <w:tc>
          <w:tcPr>
            <w:tcW w:w="3153" w:type="dxa"/>
            <w:vAlign w:val="center"/>
          </w:tcPr>
          <w:p w:rsidR="00E37A30" w:rsidRPr="0025256F" w:rsidRDefault="00E37A30" w:rsidP="00E37A30">
            <w:pPr>
              <w:autoSpaceDE w:val="0"/>
              <w:autoSpaceDN w:val="0"/>
              <w:adjustRightInd w:val="0"/>
              <w:jc w:val="center"/>
              <w:rPr>
                <w:sz w:val="24"/>
                <w:szCs w:val="24"/>
              </w:rPr>
            </w:pPr>
            <w:r w:rsidRPr="0025256F">
              <w:rPr>
                <w:sz w:val="24"/>
                <w:szCs w:val="24"/>
              </w:rPr>
              <w:t>Характеристика зон с особыми условиями использования территорий</w:t>
            </w:r>
            <w:r w:rsidRPr="0025256F">
              <w:rPr>
                <w:rStyle w:val="af5"/>
                <w:sz w:val="24"/>
                <w:szCs w:val="24"/>
              </w:rPr>
              <w:footnoteReference w:id="3"/>
            </w:r>
          </w:p>
        </w:tc>
      </w:tr>
      <w:tr w:rsidR="00E37A30" w:rsidRPr="0025256F" w:rsidTr="00E37A30">
        <w:tc>
          <w:tcPr>
            <w:tcW w:w="15452" w:type="dxa"/>
            <w:gridSpan w:val="7"/>
          </w:tcPr>
          <w:p w:rsidR="00E37A30" w:rsidRPr="0025256F" w:rsidRDefault="00E37A30" w:rsidP="00E37A30">
            <w:pPr>
              <w:jc w:val="left"/>
              <w:rPr>
                <w:sz w:val="24"/>
                <w:szCs w:val="24"/>
              </w:rPr>
            </w:pPr>
            <w:r w:rsidRPr="0025256F">
              <w:rPr>
                <w:sz w:val="24"/>
                <w:szCs w:val="24"/>
              </w:rPr>
              <w:t>Объекты электро- газо- и водоснабжения населения, водоотведение</w:t>
            </w:r>
          </w:p>
        </w:tc>
      </w:tr>
      <w:tr w:rsidR="00E37A30" w:rsidRPr="0025256F" w:rsidTr="00E37A30">
        <w:tc>
          <w:tcPr>
            <w:tcW w:w="560" w:type="dxa"/>
          </w:tcPr>
          <w:p w:rsidR="00E37A30" w:rsidRPr="0025256F" w:rsidRDefault="00E37A30" w:rsidP="00E37A30">
            <w:pPr>
              <w:jc w:val="left"/>
              <w:rPr>
                <w:sz w:val="24"/>
                <w:szCs w:val="24"/>
              </w:rPr>
            </w:pPr>
            <w:r w:rsidRPr="0025256F">
              <w:rPr>
                <w:sz w:val="24"/>
                <w:szCs w:val="24"/>
              </w:rPr>
              <w:t>1.</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Распределительный газопровод с газорегуляторными пунктами</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Объект газоснабжения</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Обеспечение возможности газоснабжения потребителей существующей и проектируемой жилой застройки</w:t>
            </w:r>
          </w:p>
        </w:tc>
        <w:tc>
          <w:tcPr>
            <w:tcW w:w="2303" w:type="dxa"/>
          </w:tcPr>
          <w:p w:rsidR="00E37A30" w:rsidRDefault="00E37A30" w:rsidP="00E37A30">
            <w:pPr>
              <w:jc w:val="left"/>
              <w:rPr>
                <w:rFonts w:eastAsia="Times New Roman" w:cs="Times New Roman"/>
                <w:sz w:val="24"/>
                <w:szCs w:val="24"/>
                <w:lang w:eastAsia="ar-SA"/>
              </w:rPr>
            </w:pPr>
            <w:r>
              <w:rPr>
                <w:rFonts w:eastAsia="Times New Roman" w:cs="Times New Roman"/>
                <w:sz w:val="24"/>
                <w:szCs w:val="24"/>
                <w:lang w:eastAsia="ar-SA"/>
              </w:rPr>
              <w:t>Р</w:t>
            </w:r>
            <w:r w:rsidRPr="0025256F">
              <w:rPr>
                <w:rFonts w:eastAsia="Times New Roman" w:cs="Times New Roman"/>
                <w:sz w:val="24"/>
                <w:szCs w:val="24"/>
                <w:lang w:eastAsia="ar-SA"/>
              </w:rPr>
              <w:t>асчётный срок</w:t>
            </w:r>
          </w:p>
          <w:p w:rsidR="00E37A30" w:rsidRDefault="00E37A30" w:rsidP="00E37A30">
            <w:pPr>
              <w:jc w:val="left"/>
              <w:rPr>
                <w:rFonts w:eastAsia="Times New Roman" w:cs="Times New Roman"/>
                <w:sz w:val="24"/>
                <w:szCs w:val="24"/>
                <w:lang w:eastAsia="ar-SA"/>
              </w:rPr>
            </w:pPr>
          </w:p>
          <w:p w:rsidR="00E37A30" w:rsidRPr="0025256F" w:rsidRDefault="00E37A30" w:rsidP="00E37A30">
            <w:pPr>
              <w:jc w:val="left"/>
              <w:rPr>
                <w:rFonts w:eastAsia="Times New Roman" w:cs="Times New Roman"/>
                <w:sz w:val="24"/>
                <w:szCs w:val="24"/>
                <w:lang w:eastAsia="ar-SA"/>
              </w:rPr>
            </w:pPr>
            <w:r>
              <w:rPr>
                <w:rFonts w:eastAsia="Times New Roman" w:cs="Times New Roman"/>
                <w:sz w:val="24"/>
                <w:szCs w:val="24"/>
                <w:lang w:eastAsia="ar-SA"/>
              </w:rPr>
              <w:t>П</w:t>
            </w:r>
            <w:r w:rsidRPr="0025256F">
              <w:rPr>
                <w:rFonts w:eastAsia="Times New Roman" w:cs="Times New Roman"/>
                <w:sz w:val="24"/>
                <w:szCs w:val="24"/>
                <w:lang w:eastAsia="ar-SA"/>
              </w:rPr>
              <w:t xml:space="preserve">ротяжённость около </w:t>
            </w:r>
            <w:r>
              <w:rPr>
                <w:rFonts w:eastAsia="Times New Roman" w:cs="Times New Roman"/>
                <w:sz w:val="24"/>
                <w:szCs w:val="24"/>
                <w:lang w:eastAsia="ar-SA"/>
              </w:rPr>
              <w:t>3,5</w:t>
            </w:r>
            <w:r w:rsidRPr="0025256F">
              <w:rPr>
                <w:rFonts w:eastAsia="Times New Roman" w:cs="Times New Roman"/>
                <w:sz w:val="24"/>
                <w:szCs w:val="24"/>
                <w:lang w:eastAsia="ar-SA"/>
              </w:rPr>
              <w:t xml:space="preserve"> км</w:t>
            </w:r>
          </w:p>
        </w:tc>
        <w:tc>
          <w:tcPr>
            <w:tcW w:w="2340" w:type="dxa"/>
          </w:tcPr>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п. Большая Вишера</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ж. д. ст. Гряды</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п. Дачный</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Горнешно</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Гряды</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Луга</w:t>
            </w:r>
          </w:p>
          <w:p w:rsidR="00E37A30" w:rsidRPr="00B8073A" w:rsidRDefault="00E37A30" w:rsidP="00E37A30">
            <w:pPr>
              <w:jc w:val="left"/>
              <w:rPr>
                <w:rFonts w:eastAsia="Times New Roman" w:cs="Times New Roman"/>
                <w:sz w:val="24"/>
                <w:szCs w:val="24"/>
                <w:lang w:eastAsia="ar-SA"/>
              </w:rPr>
            </w:pPr>
          </w:p>
        </w:tc>
        <w:tc>
          <w:tcPr>
            <w:tcW w:w="3153" w:type="dxa"/>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lang w:eastAsia="ar-SA"/>
              </w:rPr>
              <w:t>Охранная зона, размер 5 м (3 м от газопровода со стороны медного провода и 2 м - с противоположной стороны)</w:t>
            </w:r>
          </w:p>
        </w:tc>
      </w:tr>
      <w:tr w:rsidR="00E37A30" w:rsidRPr="0025256F" w:rsidTr="00E37A30">
        <w:tc>
          <w:tcPr>
            <w:tcW w:w="560" w:type="dxa"/>
          </w:tcPr>
          <w:p w:rsidR="00E37A30" w:rsidRPr="0025256F" w:rsidRDefault="00E37A30" w:rsidP="00E37A30">
            <w:pPr>
              <w:jc w:val="left"/>
              <w:rPr>
                <w:sz w:val="24"/>
                <w:szCs w:val="24"/>
              </w:rPr>
            </w:pPr>
            <w:r w:rsidRPr="0025256F">
              <w:rPr>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jc w:val="left"/>
              <w:rPr>
                <w:rFonts w:eastAsia="Times New Roman" w:cs="Times New Roman"/>
                <w:sz w:val="24"/>
                <w:szCs w:val="24"/>
                <w:lang w:eastAsia="ar-SA"/>
              </w:rPr>
            </w:pPr>
            <w:r w:rsidRPr="0025256F">
              <w:rPr>
                <w:rFonts w:eastAsia="Times New Roman" w:cs="Times New Roman"/>
                <w:sz w:val="24"/>
                <w:szCs w:val="24"/>
                <w:lang w:eastAsia="ar-SA"/>
              </w:rPr>
              <w:t>Водопроводные сети</w:t>
            </w:r>
          </w:p>
          <w:p w:rsidR="00E37A30" w:rsidRPr="0025256F" w:rsidRDefault="00E37A30" w:rsidP="00E37A30">
            <w:pPr>
              <w:autoSpaceDE w:val="0"/>
              <w:autoSpaceDN w:val="0"/>
              <w:adjustRightInd w:val="0"/>
              <w:jc w:val="left"/>
              <w:rPr>
                <w:rFonts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lang w:eastAsia="ar-SA"/>
              </w:rPr>
              <w:t>Объект водоснабжения</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Обеспечение водоснабжением потребителей проектируемой жилой застройки</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Default="00E37A30" w:rsidP="00E37A30">
            <w:pPr>
              <w:jc w:val="left"/>
              <w:rPr>
                <w:rFonts w:eastAsia="Times New Roman" w:cs="Times New Roman"/>
                <w:sz w:val="24"/>
                <w:szCs w:val="24"/>
              </w:rPr>
            </w:pPr>
          </w:p>
          <w:p w:rsidR="00E37A30" w:rsidRDefault="00E37A30" w:rsidP="00E37A30">
            <w:pPr>
              <w:jc w:val="left"/>
              <w:rPr>
                <w:sz w:val="24"/>
                <w:szCs w:val="24"/>
              </w:rPr>
            </w:pPr>
            <w:r>
              <w:rPr>
                <w:sz w:val="24"/>
                <w:szCs w:val="24"/>
              </w:rPr>
              <w:t>О</w:t>
            </w:r>
            <w:r w:rsidRPr="0025256F">
              <w:rPr>
                <w:sz w:val="24"/>
                <w:szCs w:val="24"/>
              </w:rPr>
              <w:t>сновные характеристики согласно проекту планировки территории</w:t>
            </w:r>
          </w:p>
          <w:p w:rsidR="00E37A30" w:rsidRPr="00B8073A" w:rsidRDefault="00E37A30" w:rsidP="00E37A30">
            <w:pPr>
              <w:jc w:val="left"/>
              <w:rPr>
                <w:rFonts w:eastAsia="Times New Roman" w:cs="Times New Roman"/>
                <w:sz w:val="24"/>
                <w:szCs w:val="24"/>
                <w:lang w:eastAsia="ar-SA"/>
              </w:rPr>
            </w:pPr>
            <w:r>
              <w:rPr>
                <w:rFonts w:eastAsia="Times New Roman" w:cs="Times New Roman"/>
                <w:sz w:val="24"/>
                <w:szCs w:val="24"/>
                <w:lang w:eastAsia="ar-SA"/>
              </w:rPr>
              <w:t>П</w:t>
            </w:r>
            <w:r w:rsidRPr="0025256F">
              <w:rPr>
                <w:rFonts w:eastAsia="Times New Roman" w:cs="Times New Roman"/>
                <w:sz w:val="24"/>
                <w:szCs w:val="24"/>
                <w:lang w:eastAsia="ar-SA"/>
              </w:rPr>
              <w:t>ротяжённость</w:t>
            </w:r>
            <w:r>
              <w:rPr>
                <w:rFonts w:eastAsia="Times New Roman" w:cs="Times New Roman"/>
                <w:sz w:val="24"/>
                <w:szCs w:val="24"/>
                <w:lang w:eastAsia="ar-SA"/>
              </w:rPr>
              <w:t>:</w:t>
            </w:r>
            <w:r w:rsidRPr="00B8073A">
              <w:rPr>
                <w:rFonts w:eastAsia="Times New Roman" w:cs="Times New Roman"/>
                <w:sz w:val="24"/>
                <w:szCs w:val="24"/>
                <w:lang w:eastAsia="ar-SA"/>
              </w:rPr>
              <w:t>п. Большая Вишера 1600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 xml:space="preserve">ж. д. ст. Гряды 1350 </w:t>
            </w:r>
            <w:r w:rsidRPr="00B8073A">
              <w:rPr>
                <w:rFonts w:eastAsia="Times New Roman" w:cs="Times New Roman"/>
                <w:sz w:val="24"/>
                <w:szCs w:val="24"/>
                <w:lang w:eastAsia="ar-SA"/>
              </w:rPr>
              <w:lastRenderedPageBreak/>
              <w:t>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п. Дачный 600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Горнешно 600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Гряды 1200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Луга 900 м;</w:t>
            </w:r>
          </w:p>
          <w:p w:rsidR="00E37A30" w:rsidRPr="0025256F" w:rsidRDefault="00E37A30" w:rsidP="00E37A30">
            <w:pPr>
              <w:jc w:val="left"/>
              <w:rPr>
                <w:sz w:val="24"/>
                <w:szCs w:val="24"/>
              </w:rPr>
            </w:pPr>
            <w:r w:rsidRPr="00B8073A">
              <w:rPr>
                <w:rFonts w:eastAsia="Times New Roman" w:cs="Times New Roman"/>
                <w:sz w:val="24"/>
                <w:szCs w:val="24"/>
                <w:lang w:eastAsia="ar-SA"/>
              </w:rPr>
              <w:t>д. Папоротно 300 м;</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lastRenderedPageBreak/>
              <w:t>п. Большая Вишера</w:t>
            </w:r>
          </w:p>
          <w:p w:rsidR="00E37A30" w:rsidRPr="00B8073A" w:rsidRDefault="00E37A30" w:rsidP="00E37A30">
            <w:pPr>
              <w:jc w:val="left"/>
              <w:rPr>
                <w:rFonts w:cs="Times New Roman"/>
                <w:sz w:val="24"/>
                <w:szCs w:val="24"/>
              </w:rPr>
            </w:pPr>
            <w:r w:rsidRPr="00B8073A">
              <w:rPr>
                <w:rFonts w:cs="Times New Roman"/>
                <w:sz w:val="24"/>
                <w:szCs w:val="24"/>
              </w:rPr>
              <w:t>ж. д. ст. Гряды</w:t>
            </w:r>
          </w:p>
          <w:p w:rsidR="00E37A30" w:rsidRPr="00B8073A" w:rsidRDefault="00E37A30" w:rsidP="00E37A30">
            <w:pPr>
              <w:jc w:val="left"/>
              <w:rPr>
                <w:rFonts w:cs="Times New Roman"/>
                <w:sz w:val="24"/>
                <w:szCs w:val="24"/>
              </w:rPr>
            </w:pPr>
            <w:r w:rsidRPr="00B8073A">
              <w:rPr>
                <w:rFonts w:cs="Times New Roman"/>
                <w:sz w:val="24"/>
                <w:szCs w:val="24"/>
              </w:rPr>
              <w:t>п. Дачный</w:t>
            </w:r>
          </w:p>
          <w:p w:rsidR="00E37A30" w:rsidRPr="00B8073A" w:rsidRDefault="00E37A30" w:rsidP="00E37A30">
            <w:pPr>
              <w:jc w:val="left"/>
              <w:rPr>
                <w:rFonts w:cs="Times New Roman"/>
                <w:sz w:val="24"/>
                <w:szCs w:val="24"/>
              </w:rPr>
            </w:pPr>
            <w:r w:rsidRPr="00B8073A">
              <w:rPr>
                <w:rFonts w:cs="Times New Roman"/>
                <w:sz w:val="24"/>
                <w:szCs w:val="24"/>
              </w:rPr>
              <w:t>д. Горнешно</w:t>
            </w:r>
          </w:p>
          <w:p w:rsidR="00E37A30" w:rsidRPr="00B8073A" w:rsidRDefault="00E37A30" w:rsidP="00E37A30">
            <w:pPr>
              <w:jc w:val="left"/>
              <w:rPr>
                <w:rFonts w:cs="Times New Roman"/>
                <w:sz w:val="24"/>
                <w:szCs w:val="24"/>
              </w:rPr>
            </w:pPr>
            <w:r w:rsidRPr="00B8073A">
              <w:rPr>
                <w:rFonts w:cs="Times New Roman"/>
                <w:sz w:val="24"/>
                <w:szCs w:val="24"/>
              </w:rPr>
              <w:t>д. Гряды</w:t>
            </w:r>
          </w:p>
          <w:p w:rsidR="00E37A30" w:rsidRPr="00B8073A" w:rsidRDefault="00E37A30" w:rsidP="00E37A30">
            <w:pPr>
              <w:jc w:val="left"/>
              <w:rPr>
                <w:rFonts w:cs="Times New Roman"/>
                <w:sz w:val="24"/>
                <w:szCs w:val="24"/>
              </w:rPr>
            </w:pPr>
            <w:r w:rsidRPr="00B8073A">
              <w:rPr>
                <w:rFonts w:cs="Times New Roman"/>
                <w:sz w:val="24"/>
                <w:szCs w:val="24"/>
              </w:rPr>
              <w:t>д. Луга</w:t>
            </w:r>
          </w:p>
          <w:p w:rsidR="00E37A30" w:rsidRPr="00B8073A" w:rsidRDefault="00E37A30" w:rsidP="00E37A30">
            <w:pPr>
              <w:jc w:val="left"/>
              <w:rPr>
                <w:rFonts w:cs="Times New Roman"/>
                <w:sz w:val="24"/>
                <w:szCs w:val="24"/>
              </w:rPr>
            </w:pPr>
            <w:r w:rsidRPr="00B8073A">
              <w:rPr>
                <w:rFonts w:cs="Times New Roman"/>
                <w:sz w:val="24"/>
                <w:szCs w:val="24"/>
              </w:rPr>
              <w:t>д. Папоротно</w:t>
            </w:r>
          </w:p>
          <w:p w:rsidR="00E37A30" w:rsidRPr="0025256F" w:rsidRDefault="00E37A30" w:rsidP="00E37A30">
            <w:pPr>
              <w:jc w:val="left"/>
              <w:rPr>
                <w:sz w:val="24"/>
                <w:szCs w:val="24"/>
              </w:rPr>
            </w:pPr>
          </w:p>
        </w:tc>
        <w:tc>
          <w:tcPr>
            <w:tcW w:w="3153" w:type="dxa"/>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Санитарно-защитные полосы водоводов, размер не менее 10 м,</w:t>
            </w:r>
          </w:p>
        </w:tc>
      </w:tr>
      <w:tr w:rsidR="00E37A30" w:rsidRPr="0025256F" w:rsidTr="00E37A30">
        <w:tc>
          <w:tcPr>
            <w:tcW w:w="560" w:type="dxa"/>
          </w:tcPr>
          <w:p w:rsidR="00E37A30" w:rsidRDefault="00E37A30" w:rsidP="00E37A30">
            <w:pPr>
              <w:jc w:val="left"/>
              <w:rPr>
                <w:sz w:val="24"/>
                <w:szCs w:val="24"/>
              </w:rPr>
            </w:pPr>
            <w:r>
              <w:rPr>
                <w:sz w:val="24"/>
                <w:szCs w:val="24"/>
              </w:rPr>
              <w:lastRenderedPageBreak/>
              <w:t>3.</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eastAsia="Times New Roman" w:cs="Times New Roman"/>
                <w:sz w:val="24"/>
                <w:szCs w:val="24"/>
                <w:lang w:eastAsia="ar-SA"/>
              </w:rPr>
            </w:pPr>
            <w:r w:rsidRPr="00B8073A">
              <w:rPr>
                <w:rFonts w:eastAsia="Times New Roman" w:cs="Times New Roman"/>
                <w:sz w:val="24"/>
                <w:szCs w:val="24"/>
                <w:lang w:eastAsia="ar-SA"/>
              </w:rPr>
              <w:t>Насосная станция с накопительными резервуарами</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eastAsia="Times New Roman" w:cs="Times New Roman"/>
                <w:sz w:val="24"/>
                <w:szCs w:val="24"/>
                <w:lang w:eastAsia="ar-SA"/>
              </w:rPr>
            </w:pPr>
            <w:r w:rsidRPr="0025256F">
              <w:rPr>
                <w:rFonts w:eastAsia="Times New Roman" w:cs="Times New Roman"/>
                <w:sz w:val="24"/>
                <w:szCs w:val="24"/>
                <w:lang w:eastAsia="ar-SA"/>
              </w:rPr>
              <w:t>Объект водоотведения</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 xml:space="preserve">Обеспечение потребителей проектируемой жилой застройки объектами </w:t>
            </w:r>
            <w:r w:rsidRPr="0025256F">
              <w:rPr>
                <w:rFonts w:eastAsia="Times New Roman" w:cs="Times New Roman"/>
                <w:sz w:val="24"/>
                <w:szCs w:val="24"/>
                <w:lang w:eastAsia="ar-SA"/>
              </w:rPr>
              <w:t>водоотведения</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Default="00E37A30" w:rsidP="00E37A30">
            <w:pPr>
              <w:jc w:val="left"/>
              <w:rPr>
                <w:rFonts w:eastAsia="Times New Roman" w:cs="Times New Roman"/>
                <w:sz w:val="24"/>
                <w:szCs w:val="24"/>
              </w:rPr>
            </w:pPr>
          </w:p>
          <w:p w:rsidR="00E37A30" w:rsidRDefault="00E37A30" w:rsidP="00E37A30">
            <w:pPr>
              <w:jc w:val="left"/>
              <w:rPr>
                <w:sz w:val="24"/>
                <w:szCs w:val="24"/>
              </w:rPr>
            </w:pPr>
            <w:r>
              <w:rPr>
                <w:sz w:val="24"/>
                <w:szCs w:val="24"/>
              </w:rPr>
              <w:t>О</w:t>
            </w:r>
            <w:r w:rsidRPr="0025256F">
              <w:rPr>
                <w:sz w:val="24"/>
                <w:szCs w:val="24"/>
              </w:rPr>
              <w:t>сновные характеристики согласно проекту планировки территории</w:t>
            </w:r>
          </w:p>
          <w:p w:rsidR="00E37A30" w:rsidRPr="0025256F" w:rsidRDefault="00E37A30" w:rsidP="00E37A30">
            <w:pPr>
              <w:jc w:val="left"/>
              <w:rPr>
                <w:sz w:val="24"/>
                <w:szCs w:val="24"/>
              </w:rPr>
            </w:pPr>
            <w:r>
              <w:rPr>
                <w:rFonts w:eastAsia="Times New Roman" w:cs="Times New Roman"/>
                <w:sz w:val="24"/>
                <w:szCs w:val="24"/>
                <w:lang w:eastAsia="ar-SA"/>
              </w:rPr>
              <w:t>Мощность согласно проекту</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t>п. Большая Вишера</w:t>
            </w:r>
          </w:p>
          <w:p w:rsidR="00E37A30" w:rsidRPr="00B8073A" w:rsidRDefault="00E37A30" w:rsidP="00E37A30">
            <w:pPr>
              <w:jc w:val="left"/>
              <w:rPr>
                <w:rFonts w:cs="Times New Roman"/>
                <w:sz w:val="24"/>
                <w:szCs w:val="24"/>
              </w:rPr>
            </w:pPr>
            <w:r w:rsidRPr="00B8073A">
              <w:rPr>
                <w:rFonts w:cs="Times New Roman"/>
                <w:sz w:val="24"/>
                <w:szCs w:val="24"/>
              </w:rPr>
              <w:t>п. Дачный</w:t>
            </w:r>
          </w:p>
          <w:p w:rsidR="00E37A30" w:rsidRPr="00B8073A" w:rsidRDefault="00E37A30" w:rsidP="00E37A30">
            <w:pPr>
              <w:jc w:val="left"/>
              <w:rPr>
                <w:rFonts w:cs="Times New Roman"/>
                <w:sz w:val="24"/>
                <w:szCs w:val="24"/>
              </w:rPr>
            </w:pPr>
            <w:r w:rsidRPr="00B8073A">
              <w:rPr>
                <w:rFonts w:cs="Times New Roman"/>
                <w:sz w:val="24"/>
                <w:szCs w:val="24"/>
              </w:rPr>
              <w:t>д. Горнешно</w:t>
            </w:r>
          </w:p>
          <w:p w:rsidR="00E37A30" w:rsidRPr="00B8073A" w:rsidRDefault="00E37A30" w:rsidP="00E37A30">
            <w:pPr>
              <w:jc w:val="left"/>
              <w:rPr>
                <w:rFonts w:cs="Times New Roman"/>
                <w:sz w:val="24"/>
                <w:szCs w:val="24"/>
              </w:rPr>
            </w:pPr>
            <w:r w:rsidRPr="00B8073A">
              <w:rPr>
                <w:rFonts w:cs="Times New Roman"/>
                <w:sz w:val="24"/>
                <w:szCs w:val="24"/>
              </w:rPr>
              <w:t>д. Гряды</w:t>
            </w:r>
          </w:p>
          <w:p w:rsidR="00E37A30" w:rsidRPr="00B8073A" w:rsidRDefault="00E37A30" w:rsidP="00E37A30">
            <w:pPr>
              <w:jc w:val="left"/>
              <w:rPr>
                <w:rFonts w:cs="Times New Roman"/>
                <w:sz w:val="24"/>
                <w:szCs w:val="24"/>
              </w:rPr>
            </w:pPr>
            <w:r w:rsidRPr="00B8073A">
              <w:rPr>
                <w:rFonts w:cs="Times New Roman"/>
                <w:sz w:val="24"/>
                <w:szCs w:val="24"/>
              </w:rPr>
              <w:t>д. Луга</w:t>
            </w:r>
          </w:p>
          <w:p w:rsidR="00E37A30" w:rsidRPr="00E77D3E" w:rsidRDefault="00E37A30" w:rsidP="00E37A30">
            <w:pPr>
              <w:jc w:val="left"/>
              <w:rPr>
                <w:rFonts w:cs="Times New Roman"/>
                <w:sz w:val="24"/>
                <w:szCs w:val="24"/>
              </w:rPr>
            </w:pPr>
            <w:r w:rsidRPr="00B8073A">
              <w:rPr>
                <w:rFonts w:cs="Times New Roman"/>
                <w:sz w:val="24"/>
                <w:szCs w:val="24"/>
              </w:rPr>
              <w:t>д. Папоротно</w:t>
            </w:r>
          </w:p>
        </w:tc>
        <w:tc>
          <w:tcPr>
            <w:tcW w:w="3153" w:type="dxa"/>
          </w:tcPr>
          <w:p w:rsidR="00E37A30" w:rsidRPr="0025256F" w:rsidRDefault="00E37A30" w:rsidP="00E37A30">
            <w:pPr>
              <w:autoSpaceDE w:val="0"/>
              <w:autoSpaceDN w:val="0"/>
              <w:adjustRightInd w:val="0"/>
              <w:jc w:val="left"/>
              <w:rPr>
                <w:rFonts w:eastAsia="Times New Roman" w:cs="Times New Roman"/>
                <w:sz w:val="24"/>
                <w:szCs w:val="24"/>
              </w:rPr>
            </w:pPr>
            <w:r w:rsidRPr="00B8073A">
              <w:rPr>
                <w:rFonts w:cs="Times New Roman"/>
                <w:sz w:val="24"/>
                <w:szCs w:val="24"/>
              </w:rPr>
              <w:t>Зона санитарной охраны водопроводных сооружений, размер не менее 30 м; зона санитарной охраны источников водоснабжения первого пояса, размер не менее 50 м</w:t>
            </w:r>
          </w:p>
        </w:tc>
      </w:tr>
      <w:tr w:rsidR="00E37A30" w:rsidRPr="0025256F" w:rsidTr="00E37A30">
        <w:tc>
          <w:tcPr>
            <w:tcW w:w="560" w:type="dxa"/>
          </w:tcPr>
          <w:p w:rsidR="00E37A30" w:rsidRPr="0025256F" w:rsidRDefault="00E37A30" w:rsidP="00E37A30">
            <w:pPr>
              <w:jc w:val="left"/>
              <w:rPr>
                <w:sz w:val="24"/>
                <w:szCs w:val="24"/>
              </w:rPr>
            </w:pPr>
            <w:r>
              <w:rPr>
                <w:sz w:val="24"/>
                <w:szCs w:val="24"/>
              </w:rPr>
              <w:t>4.</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jc w:val="left"/>
              <w:rPr>
                <w:rFonts w:eastAsia="Times New Roman" w:cs="Times New Roman"/>
                <w:sz w:val="24"/>
                <w:szCs w:val="24"/>
              </w:rPr>
            </w:pPr>
            <w:r w:rsidRPr="0025256F">
              <w:rPr>
                <w:rFonts w:eastAsia="Times New Roman" w:cs="Times New Roman"/>
                <w:sz w:val="24"/>
                <w:szCs w:val="24"/>
              </w:rPr>
              <w:t>Сети хозяйственно-бытовой канализации</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eastAsia="Times New Roman" w:cs="Times New Roman"/>
                <w:sz w:val="24"/>
                <w:szCs w:val="24"/>
                <w:lang w:eastAsia="ar-SA"/>
              </w:rPr>
            </w:pPr>
            <w:r w:rsidRPr="0025256F">
              <w:rPr>
                <w:rFonts w:eastAsia="Times New Roman" w:cs="Times New Roman"/>
                <w:sz w:val="24"/>
                <w:szCs w:val="24"/>
                <w:lang w:eastAsia="ar-SA"/>
              </w:rPr>
              <w:t>Объект водоотведения</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 xml:space="preserve">Обеспечение потребителей проектируемой жилой застройки объектами </w:t>
            </w:r>
            <w:r w:rsidRPr="0025256F">
              <w:rPr>
                <w:rFonts w:eastAsia="Times New Roman" w:cs="Times New Roman"/>
                <w:sz w:val="24"/>
                <w:szCs w:val="24"/>
                <w:lang w:eastAsia="ar-SA"/>
              </w:rPr>
              <w:t>водоотведения</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Default="00E37A30" w:rsidP="00E37A30">
            <w:pPr>
              <w:jc w:val="left"/>
              <w:rPr>
                <w:rFonts w:eastAsia="Times New Roman" w:cs="Times New Roman"/>
                <w:sz w:val="24"/>
                <w:szCs w:val="24"/>
              </w:rPr>
            </w:pPr>
          </w:p>
          <w:p w:rsidR="00E37A30" w:rsidRDefault="00E37A30" w:rsidP="00E37A30">
            <w:pPr>
              <w:jc w:val="left"/>
              <w:rPr>
                <w:sz w:val="24"/>
                <w:szCs w:val="24"/>
              </w:rPr>
            </w:pPr>
            <w:r>
              <w:rPr>
                <w:sz w:val="24"/>
                <w:szCs w:val="24"/>
              </w:rPr>
              <w:t>О</w:t>
            </w:r>
            <w:r w:rsidRPr="0025256F">
              <w:rPr>
                <w:sz w:val="24"/>
                <w:szCs w:val="24"/>
              </w:rPr>
              <w:t>сновные характеристики согласно проекту</w:t>
            </w:r>
          </w:p>
          <w:p w:rsidR="00E37A30" w:rsidRPr="00B8073A" w:rsidRDefault="00E37A30" w:rsidP="00E37A30">
            <w:pPr>
              <w:jc w:val="left"/>
              <w:rPr>
                <w:rFonts w:eastAsia="Times New Roman" w:cs="Times New Roman"/>
                <w:sz w:val="24"/>
                <w:szCs w:val="24"/>
                <w:lang w:eastAsia="ar-SA"/>
              </w:rPr>
            </w:pPr>
            <w:r>
              <w:rPr>
                <w:rFonts w:eastAsia="Times New Roman" w:cs="Times New Roman"/>
                <w:sz w:val="24"/>
                <w:szCs w:val="24"/>
                <w:lang w:eastAsia="ar-SA"/>
              </w:rPr>
              <w:t>П</w:t>
            </w:r>
            <w:r w:rsidRPr="0025256F">
              <w:rPr>
                <w:rFonts w:eastAsia="Times New Roman" w:cs="Times New Roman"/>
                <w:sz w:val="24"/>
                <w:szCs w:val="24"/>
                <w:lang w:eastAsia="ar-SA"/>
              </w:rPr>
              <w:t xml:space="preserve">ротяжённость </w:t>
            </w:r>
            <w:r w:rsidRPr="00B8073A">
              <w:rPr>
                <w:rFonts w:eastAsia="Times New Roman" w:cs="Times New Roman"/>
                <w:sz w:val="24"/>
                <w:szCs w:val="24"/>
                <w:lang w:eastAsia="ar-SA"/>
              </w:rPr>
              <w:t>сетей (ориентировочно):</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п. Большая Вишера 1900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ж. д. ст. Гряды 1300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п. Дачный 1000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Горнешно 600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Гряды 1200 м;</w:t>
            </w:r>
          </w:p>
          <w:p w:rsidR="00E37A30" w:rsidRPr="00B8073A" w:rsidRDefault="00E37A30" w:rsidP="00E37A30">
            <w:pPr>
              <w:jc w:val="left"/>
              <w:rPr>
                <w:rFonts w:eastAsia="Times New Roman" w:cs="Times New Roman"/>
                <w:sz w:val="24"/>
                <w:szCs w:val="24"/>
                <w:lang w:eastAsia="ar-SA"/>
              </w:rPr>
            </w:pPr>
            <w:r w:rsidRPr="00B8073A">
              <w:rPr>
                <w:rFonts w:eastAsia="Times New Roman" w:cs="Times New Roman"/>
                <w:sz w:val="24"/>
                <w:szCs w:val="24"/>
                <w:lang w:eastAsia="ar-SA"/>
              </w:rPr>
              <w:t>д. Луга 1300 м;</w:t>
            </w:r>
          </w:p>
          <w:p w:rsidR="00E37A30" w:rsidRPr="0025256F" w:rsidRDefault="00E37A30" w:rsidP="00E37A30">
            <w:pPr>
              <w:jc w:val="left"/>
              <w:rPr>
                <w:sz w:val="24"/>
                <w:szCs w:val="24"/>
              </w:rPr>
            </w:pPr>
            <w:r w:rsidRPr="00B8073A">
              <w:rPr>
                <w:rFonts w:eastAsia="Times New Roman" w:cs="Times New Roman"/>
                <w:sz w:val="24"/>
                <w:szCs w:val="24"/>
                <w:lang w:eastAsia="ar-SA"/>
              </w:rPr>
              <w:t>д. Папоротно 300 м</w:t>
            </w:r>
          </w:p>
        </w:tc>
        <w:tc>
          <w:tcPr>
            <w:tcW w:w="2340" w:type="dxa"/>
          </w:tcPr>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п. Большая Вишера</w:t>
            </w:r>
          </w:p>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ж. д. ст. Гряды</w:t>
            </w:r>
          </w:p>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п. Дачный</w:t>
            </w:r>
          </w:p>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д. Горнешно</w:t>
            </w:r>
          </w:p>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д. Гряды</w:t>
            </w:r>
          </w:p>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д. Луга</w:t>
            </w:r>
          </w:p>
          <w:p w:rsidR="00E37A30" w:rsidRPr="00B8073A" w:rsidRDefault="00E37A30" w:rsidP="00E37A30">
            <w:pPr>
              <w:autoSpaceDE w:val="0"/>
              <w:autoSpaceDN w:val="0"/>
              <w:adjustRightInd w:val="0"/>
              <w:jc w:val="left"/>
              <w:rPr>
                <w:rFonts w:cs="Times New Roman"/>
                <w:sz w:val="24"/>
                <w:szCs w:val="24"/>
              </w:rPr>
            </w:pPr>
            <w:r w:rsidRPr="00B8073A">
              <w:rPr>
                <w:rFonts w:cs="Times New Roman"/>
                <w:sz w:val="24"/>
                <w:szCs w:val="24"/>
              </w:rPr>
              <w:t>д. Папоротно</w:t>
            </w:r>
          </w:p>
        </w:tc>
        <w:tc>
          <w:tcPr>
            <w:tcW w:w="3153" w:type="dxa"/>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rPr>
              <w:t>Охранная зона, размер 5 м</w:t>
            </w:r>
          </w:p>
        </w:tc>
      </w:tr>
      <w:tr w:rsidR="00E37A30" w:rsidRPr="0025256F" w:rsidTr="00E37A30">
        <w:tc>
          <w:tcPr>
            <w:tcW w:w="560" w:type="dxa"/>
          </w:tcPr>
          <w:p w:rsidR="00E37A30" w:rsidRPr="0025256F" w:rsidRDefault="00E37A30" w:rsidP="00E37A30">
            <w:pPr>
              <w:jc w:val="left"/>
              <w:rPr>
                <w:sz w:val="24"/>
                <w:szCs w:val="24"/>
              </w:rPr>
            </w:pPr>
            <w:r>
              <w:rPr>
                <w:sz w:val="24"/>
                <w:szCs w:val="24"/>
              </w:rPr>
              <w:lastRenderedPageBreak/>
              <w:t>5</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rPr>
              <w:t>Канализационные очистные сооружения для хозяйственно-бытовых и ливневых стоков (локальные очистные сооружения)</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eastAsia="Times New Roman" w:cs="Times New Roman"/>
                <w:sz w:val="24"/>
                <w:szCs w:val="24"/>
                <w:lang w:eastAsia="ar-SA"/>
              </w:rPr>
            </w:pPr>
            <w:r w:rsidRPr="0025256F">
              <w:rPr>
                <w:rFonts w:eastAsia="Times New Roman" w:cs="Times New Roman"/>
                <w:sz w:val="24"/>
                <w:szCs w:val="24"/>
                <w:lang w:eastAsia="ar-SA"/>
              </w:rPr>
              <w:t>Объект водоотведения</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 xml:space="preserve">Приём и очистка </w:t>
            </w:r>
            <w:r w:rsidRPr="0025256F">
              <w:rPr>
                <w:rFonts w:eastAsia="Times New Roman" w:cs="Times New Roman"/>
                <w:sz w:val="24"/>
                <w:szCs w:val="24"/>
              </w:rPr>
              <w:t>хозяйственно-бытовых и ливневых стоков до нормируемых параметров</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Default="00E37A30" w:rsidP="00E37A30">
            <w:pPr>
              <w:jc w:val="left"/>
              <w:rPr>
                <w:rFonts w:eastAsia="Times New Roman" w:cs="Times New Roman"/>
                <w:sz w:val="24"/>
                <w:szCs w:val="24"/>
                <w:lang w:eastAsia="ar-SA"/>
              </w:rPr>
            </w:pPr>
          </w:p>
          <w:p w:rsidR="00E37A30" w:rsidRPr="0025256F" w:rsidRDefault="00E37A30" w:rsidP="00E37A30">
            <w:pPr>
              <w:jc w:val="left"/>
              <w:rPr>
                <w:sz w:val="24"/>
                <w:szCs w:val="24"/>
              </w:rPr>
            </w:pPr>
            <w:r w:rsidRPr="0025256F">
              <w:rPr>
                <w:rFonts w:eastAsia="Times New Roman" w:cs="Times New Roman"/>
                <w:sz w:val="24"/>
                <w:szCs w:val="24"/>
                <w:lang w:eastAsia="ar-SA"/>
              </w:rPr>
              <w:t xml:space="preserve">Биологические </w:t>
            </w:r>
            <w:r w:rsidRPr="0025256F">
              <w:rPr>
                <w:rFonts w:eastAsia="Times New Roman" w:cs="Times New Roman"/>
                <w:sz w:val="24"/>
                <w:szCs w:val="24"/>
              </w:rPr>
              <w:t>очистные сооружения, расчётная производительность очистных сооружений, не менее 700 м</w:t>
            </w:r>
            <w:r w:rsidRPr="0025256F">
              <w:rPr>
                <w:rFonts w:eastAsia="Times New Roman" w:cs="Times New Roman"/>
                <w:sz w:val="24"/>
                <w:szCs w:val="24"/>
                <w:vertAlign w:val="superscript"/>
              </w:rPr>
              <w:t>3</w:t>
            </w:r>
            <w:r w:rsidRPr="0025256F">
              <w:rPr>
                <w:rFonts w:eastAsia="Times New Roman" w:cs="Times New Roman"/>
                <w:sz w:val="24"/>
                <w:szCs w:val="24"/>
              </w:rPr>
              <w:t>/сут</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t>п. Большая Вишера</w:t>
            </w:r>
          </w:p>
          <w:p w:rsidR="00E37A30" w:rsidRPr="00B8073A" w:rsidRDefault="00E37A30" w:rsidP="00E37A30">
            <w:pPr>
              <w:jc w:val="left"/>
              <w:rPr>
                <w:rFonts w:cs="Times New Roman"/>
                <w:sz w:val="24"/>
                <w:szCs w:val="24"/>
              </w:rPr>
            </w:pPr>
            <w:r w:rsidRPr="00B8073A">
              <w:rPr>
                <w:rFonts w:cs="Times New Roman"/>
                <w:sz w:val="24"/>
                <w:szCs w:val="24"/>
              </w:rPr>
              <w:t>ж. д. ст. Гряды</w:t>
            </w:r>
          </w:p>
          <w:p w:rsidR="00E37A30" w:rsidRPr="00B8073A" w:rsidRDefault="00E37A30" w:rsidP="00E37A30">
            <w:pPr>
              <w:jc w:val="left"/>
              <w:rPr>
                <w:rFonts w:cs="Times New Roman"/>
                <w:sz w:val="24"/>
                <w:szCs w:val="24"/>
              </w:rPr>
            </w:pPr>
            <w:r w:rsidRPr="00B8073A">
              <w:rPr>
                <w:rFonts w:cs="Times New Roman"/>
                <w:sz w:val="24"/>
                <w:szCs w:val="24"/>
              </w:rPr>
              <w:t>п. Дачный</w:t>
            </w:r>
          </w:p>
          <w:p w:rsidR="00E37A30" w:rsidRPr="00B8073A" w:rsidRDefault="00E37A30" w:rsidP="00E37A30">
            <w:pPr>
              <w:jc w:val="left"/>
              <w:rPr>
                <w:rFonts w:cs="Times New Roman"/>
                <w:sz w:val="24"/>
                <w:szCs w:val="24"/>
              </w:rPr>
            </w:pPr>
            <w:r w:rsidRPr="00B8073A">
              <w:rPr>
                <w:rFonts w:cs="Times New Roman"/>
                <w:sz w:val="24"/>
                <w:szCs w:val="24"/>
              </w:rPr>
              <w:t>д. Горнешно</w:t>
            </w:r>
          </w:p>
          <w:p w:rsidR="00E37A30" w:rsidRPr="00B8073A" w:rsidRDefault="00E37A30" w:rsidP="00E37A30">
            <w:pPr>
              <w:jc w:val="left"/>
              <w:rPr>
                <w:rFonts w:cs="Times New Roman"/>
                <w:sz w:val="24"/>
                <w:szCs w:val="24"/>
              </w:rPr>
            </w:pPr>
            <w:r w:rsidRPr="00B8073A">
              <w:rPr>
                <w:rFonts w:cs="Times New Roman"/>
                <w:sz w:val="24"/>
                <w:szCs w:val="24"/>
              </w:rPr>
              <w:t>д. Гряды</w:t>
            </w:r>
          </w:p>
          <w:p w:rsidR="00E37A30" w:rsidRPr="00B8073A" w:rsidRDefault="00E37A30" w:rsidP="00E37A30">
            <w:pPr>
              <w:jc w:val="left"/>
              <w:rPr>
                <w:rFonts w:cs="Times New Roman"/>
                <w:sz w:val="24"/>
                <w:szCs w:val="24"/>
              </w:rPr>
            </w:pPr>
            <w:r w:rsidRPr="00B8073A">
              <w:rPr>
                <w:rFonts w:cs="Times New Roman"/>
                <w:sz w:val="24"/>
                <w:szCs w:val="24"/>
              </w:rPr>
              <w:t>д. Луга</w:t>
            </w:r>
          </w:p>
          <w:p w:rsidR="00E37A30" w:rsidRPr="0025256F" w:rsidRDefault="00E37A30" w:rsidP="00E37A30">
            <w:pPr>
              <w:jc w:val="left"/>
              <w:rPr>
                <w:rFonts w:eastAsia="Calibri" w:cs="Times New Roman"/>
                <w:sz w:val="24"/>
                <w:szCs w:val="24"/>
              </w:rPr>
            </w:pPr>
            <w:r w:rsidRPr="00B8073A">
              <w:rPr>
                <w:rFonts w:cs="Times New Roman"/>
                <w:sz w:val="24"/>
                <w:szCs w:val="24"/>
              </w:rPr>
              <w:t>д. Папоротно</w:t>
            </w:r>
          </w:p>
        </w:tc>
        <w:tc>
          <w:tcPr>
            <w:tcW w:w="3153" w:type="dxa"/>
          </w:tcPr>
          <w:p w:rsidR="00E37A30" w:rsidRPr="0025256F" w:rsidRDefault="00E37A30" w:rsidP="00E37A30">
            <w:pPr>
              <w:autoSpaceDE w:val="0"/>
              <w:autoSpaceDN w:val="0"/>
              <w:adjustRightInd w:val="0"/>
              <w:jc w:val="left"/>
              <w:rPr>
                <w:rFonts w:cs="Times New Roman"/>
                <w:sz w:val="24"/>
                <w:szCs w:val="24"/>
              </w:rPr>
            </w:pPr>
            <w:r w:rsidRPr="0025256F">
              <w:rPr>
                <w:rFonts w:eastAsia="Calibri" w:cs="Times New Roman"/>
                <w:sz w:val="24"/>
                <w:szCs w:val="24"/>
              </w:rPr>
              <w:t xml:space="preserve">Санитарно-защитная зона, </w:t>
            </w:r>
            <w:r w:rsidRPr="0025256F">
              <w:rPr>
                <w:rFonts w:eastAsia="Times New Roman" w:cs="Times New Roman"/>
                <w:sz w:val="24"/>
                <w:szCs w:val="24"/>
              </w:rPr>
              <w:t xml:space="preserve">размер </w:t>
            </w:r>
            <w:r w:rsidRPr="0025256F">
              <w:rPr>
                <w:rFonts w:eastAsia="Calibri" w:cs="Times New Roman"/>
                <w:sz w:val="24"/>
                <w:szCs w:val="24"/>
              </w:rPr>
              <w:t>20 м</w:t>
            </w:r>
          </w:p>
        </w:tc>
      </w:tr>
      <w:tr w:rsidR="00E37A30" w:rsidRPr="0025256F" w:rsidTr="00E37A30">
        <w:tc>
          <w:tcPr>
            <w:tcW w:w="15452" w:type="dxa"/>
            <w:gridSpan w:val="7"/>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Автомобильные дороги местного значения, объекты транспортной инфраструктуры</w:t>
            </w:r>
          </w:p>
        </w:tc>
      </w:tr>
      <w:tr w:rsidR="00E37A30" w:rsidRPr="0025256F" w:rsidTr="00E37A30">
        <w:tc>
          <w:tcPr>
            <w:tcW w:w="560" w:type="dxa"/>
          </w:tcPr>
          <w:p w:rsidR="00E37A30" w:rsidRPr="0025256F" w:rsidRDefault="00E37A30" w:rsidP="00E37A30">
            <w:pPr>
              <w:jc w:val="left"/>
              <w:rPr>
                <w:sz w:val="24"/>
                <w:szCs w:val="24"/>
              </w:rPr>
            </w:pPr>
            <w:r>
              <w:rPr>
                <w:sz w:val="24"/>
                <w:szCs w:val="24"/>
              </w:rPr>
              <w:t>6</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lang w:eastAsia="ar-SA"/>
              </w:rPr>
              <w:t>Улично-дорожная сеть (улицы, дороги, проезды)</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Объект транспортной инфраструктуры</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lang w:eastAsia="ar-SA"/>
              </w:rPr>
              <w:t>Обеспечение транспортной доступности к существующей и проектируемой жилой застройке</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Default="00E37A30" w:rsidP="00E37A30">
            <w:pPr>
              <w:jc w:val="left"/>
              <w:rPr>
                <w:rFonts w:eastAsia="Times New Roman" w:cs="Times New Roman"/>
                <w:sz w:val="24"/>
                <w:szCs w:val="24"/>
              </w:rPr>
            </w:pPr>
          </w:p>
          <w:p w:rsidR="00E37A30" w:rsidRDefault="00E37A30" w:rsidP="00E37A30">
            <w:pPr>
              <w:jc w:val="left"/>
              <w:rPr>
                <w:sz w:val="24"/>
                <w:szCs w:val="24"/>
              </w:rPr>
            </w:pPr>
            <w:r>
              <w:rPr>
                <w:sz w:val="24"/>
                <w:szCs w:val="24"/>
              </w:rPr>
              <w:t>О</w:t>
            </w:r>
            <w:r w:rsidRPr="0025256F">
              <w:rPr>
                <w:sz w:val="24"/>
                <w:szCs w:val="24"/>
              </w:rPr>
              <w:t>сновные характеристики согласно проекту планировки территории</w:t>
            </w:r>
          </w:p>
          <w:p w:rsidR="00E37A30" w:rsidRPr="0025256F" w:rsidRDefault="00E37A30" w:rsidP="00E37A30">
            <w:pPr>
              <w:jc w:val="left"/>
              <w:rPr>
                <w:sz w:val="24"/>
                <w:szCs w:val="24"/>
              </w:rPr>
            </w:pPr>
            <w:r>
              <w:rPr>
                <w:rFonts w:eastAsia="Times New Roman" w:cs="Times New Roman"/>
                <w:sz w:val="24"/>
                <w:szCs w:val="24"/>
                <w:lang w:eastAsia="ar-SA"/>
              </w:rPr>
              <w:t>П</w:t>
            </w:r>
            <w:r w:rsidRPr="0025256F">
              <w:rPr>
                <w:rFonts w:eastAsia="Times New Roman" w:cs="Times New Roman"/>
                <w:sz w:val="24"/>
                <w:szCs w:val="24"/>
                <w:lang w:eastAsia="ar-SA"/>
              </w:rPr>
              <w:t xml:space="preserve">ротяжённость около </w:t>
            </w:r>
            <w:r>
              <w:rPr>
                <w:rFonts w:eastAsia="Times New Roman" w:cs="Times New Roman"/>
                <w:sz w:val="24"/>
                <w:szCs w:val="24"/>
                <w:lang w:eastAsia="ar-SA"/>
              </w:rPr>
              <w:t>1,5</w:t>
            </w:r>
            <w:r w:rsidRPr="0025256F">
              <w:rPr>
                <w:rFonts w:eastAsia="Times New Roman" w:cs="Times New Roman"/>
                <w:sz w:val="24"/>
                <w:szCs w:val="24"/>
                <w:lang w:eastAsia="ar-SA"/>
              </w:rPr>
              <w:t xml:space="preserve"> км</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t>п. Большая Вишера</w:t>
            </w:r>
          </w:p>
          <w:p w:rsidR="00E37A30" w:rsidRPr="00B8073A" w:rsidRDefault="00E37A30" w:rsidP="00E37A30">
            <w:pPr>
              <w:jc w:val="left"/>
              <w:rPr>
                <w:rFonts w:cs="Times New Roman"/>
                <w:sz w:val="24"/>
                <w:szCs w:val="24"/>
              </w:rPr>
            </w:pPr>
            <w:r w:rsidRPr="00B8073A">
              <w:rPr>
                <w:rFonts w:cs="Times New Roman"/>
                <w:sz w:val="24"/>
                <w:szCs w:val="24"/>
              </w:rPr>
              <w:t>ж. д. ст. Гряды</w:t>
            </w:r>
          </w:p>
          <w:p w:rsidR="00E37A30" w:rsidRPr="00B8073A" w:rsidRDefault="00E37A30" w:rsidP="00E37A30">
            <w:pPr>
              <w:jc w:val="left"/>
              <w:rPr>
                <w:rFonts w:cs="Times New Roman"/>
                <w:sz w:val="24"/>
                <w:szCs w:val="24"/>
              </w:rPr>
            </w:pPr>
            <w:r w:rsidRPr="00B8073A">
              <w:rPr>
                <w:rFonts w:cs="Times New Roman"/>
                <w:sz w:val="24"/>
                <w:szCs w:val="24"/>
              </w:rPr>
              <w:t>п. Дачный</w:t>
            </w:r>
          </w:p>
          <w:p w:rsidR="00E37A30" w:rsidRPr="00B8073A" w:rsidRDefault="00E37A30" w:rsidP="00E37A30">
            <w:pPr>
              <w:jc w:val="left"/>
              <w:rPr>
                <w:rFonts w:cs="Times New Roman"/>
                <w:sz w:val="24"/>
                <w:szCs w:val="24"/>
              </w:rPr>
            </w:pPr>
            <w:r w:rsidRPr="00B8073A">
              <w:rPr>
                <w:rFonts w:cs="Times New Roman"/>
                <w:sz w:val="24"/>
                <w:szCs w:val="24"/>
              </w:rPr>
              <w:t>д. Горнешно</w:t>
            </w:r>
          </w:p>
          <w:p w:rsidR="00E37A30" w:rsidRPr="00B8073A" w:rsidRDefault="00E37A30" w:rsidP="00E37A30">
            <w:pPr>
              <w:jc w:val="left"/>
              <w:rPr>
                <w:rFonts w:cs="Times New Roman"/>
                <w:sz w:val="24"/>
                <w:szCs w:val="24"/>
              </w:rPr>
            </w:pPr>
            <w:r w:rsidRPr="00B8073A">
              <w:rPr>
                <w:rFonts w:cs="Times New Roman"/>
                <w:sz w:val="24"/>
                <w:szCs w:val="24"/>
              </w:rPr>
              <w:t>д. Гряды</w:t>
            </w:r>
          </w:p>
          <w:p w:rsidR="00E37A30" w:rsidRPr="00B8073A" w:rsidRDefault="00E37A30" w:rsidP="00E37A30">
            <w:pPr>
              <w:jc w:val="left"/>
              <w:rPr>
                <w:rFonts w:cs="Times New Roman"/>
                <w:sz w:val="24"/>
                <w:szCs w:val="24"/>
              </w:rPr>
            </w:pPr>
            <w:r w:rsidRPr="00B8073A">
              <w:rPr>
                <w:rFonts w:cs="Times New Roman"/>
                <w:sz w:val="24"/>
                <w:szCs w:val="24"/>
              </w:rPr>
              <w:t>д. Луга</w:t>
            </w:r>
          </w:p>
          <w:p w:rsidR="00E37A30" w:rsidRPr="0025256F" w:rsidRDefault="00E37A30" w:rsidP="00E37A30">
            <w:pPr>
              <w:jc w:val="left"/>
              <w:rPr>
                <w:sz w:val="24"/>
                <w:szCs w:val="24"/>
              </w:rPr>
            </w:pPr>
            <w:r w:rsidRPr="00B8073A">
              <w:rPr>
                <w:rFonts w:cs="Times New Roman"/>
                <w:sz w:val="24"/>
                <w:szCs w:val="24"/>
              </w:rPr>
              <w:t>д. Папоротно</w:t>
            </w:r>
          </w:p>
        </w:tc>
        <w:tc>
          <w:tcPr>
            <w:tcW w:w="3153" w:type="dxa"/>
          </w:tcPr>
          <w:p w:rsidR="00E37A30" w:rsidRPr="0025256F" w:rsidRDefault="00E37A30" w:rsidP="00E37A30">
            <w:pPr>
              <w:autoSpaceDE w:val="0"/>
              <w:autoSpaceDN w:val="0"/>
              <w:adjustRightInd w:val="0"/>
              <w:jc w:val="left"/>
              <w:rPr>
                <w:rFonts w:cs="Times New Roman"/>
                <w:sz w:val="24"/>
                <w:szCs w:val="24"/>
              </w:rPr>
            </w:pPr>
          </w:p>
        </w:tc>
      </w:tr>
      <w:tr w:rsidR="00E37A30" w:rsidRPr="0025256F" w:rsidTr="00E37A30">
        <w:tc>
          <w:tcPr>
            <w:tcW w:w="560" w:type="dxa"/>
          </w:tcPr>
          <w:p w:rsidR="00E37A30" w:rsidRPr="0025256F" w:rsidRDefault="00E37A30" w:rsidP="00E37A30">
            <w:pPr>
              <w:jc w:val="left"/>
              <w:rPr>
                <w:sz w:val="24"/>
                <w:szCs w:val="24"/>
              </w:rPr>
            </w:pPr>
            <w:r>
              <w:rPr>
                <w:sz w:val="24"/>
                <w:szCs w:val="24"/>
              </w:rPr>
              <w:t>7</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Тротуары и пешеходные дорожки, совмещённые для велосипедного движения за пределами проезжей части</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jc w:val="left"/>
              <w:rPr>
                <w:sz w:val="24"/>
                <w:szCs w:val="24"/>
              </w:rPr>
            </w:pPr>
            <w:r w:rsidRPr="0025256F">
              <w:rPr>
                <w:rFonts w:cs="Times New Roman"/>
                <w:sz w:val="24"/>
                <w:szCs w:val="24"/>
              </w:rPr>
              <w:t>Объект транспортной инфраструктуры</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Снижение количества дорожно-транспортных происшествий из-за сопутствующих дорожных условий улично-дорожной сети населённых пунктов</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Default="00E37A30" w:rsidP="00E37A30">
            <w:pPr>
              <w:jc w:val="left"/>
              <w:rPr>
                <w:rFonts w:eastAsia="Times New Roman" w:cs="Times New Roman"/>
                <w:sz w:val="24"/>
                <w:szCs w:val="24"/>
              </w:rPr>
            </w:pPr>
          </w:p>
          <w:p w:rsidR="00E37A30" w:rsidRPr="0025256F" w:rsidRDefault="00E37A30" w:rsidP="00E37A30">
            <w:pPr>
              <w:jc w:val="left"/>
              <w:rPr>
                <w:sz w:val="24"/>
                <w:szCs w:val="24"/>
              </w:rPr>
            </w:pPr>
            <w:r>
              <w:rPr>
                <w:rFonts w:eastAsia="Times New Roman" w:cs="Times New Roman"/>
                <w:sz w:val="24"/>
                <w:szCs w:val="24"/>
                <w:lang w:eastAsia="ar-SA"/>
              </w:rPr>
              <w:t>П</w:t>
            </w:r>
            <w:r w:rsidRPr="0025256F">
              <w:rPr>
                <w:rFonts w:eastAsia="Times New Roman" w:cs="Times New Roman"/>
                <w:sz w:val="24"/>
                <w:szCs w:val="24"/>
                <w:lang w:eastAsia="ar-SA"/>
              </w:rPr>
              <w:t xml:space="preserve">ротяжённость около </w:t>
            </w:r>
            <w:r>
              <w:rPr>
                <w:rFonts w:eastAsia="Times New Roman" w:cs="Times New Roman"/>
                <w:sz w:val="24"/>
                <w:szCs w:val="24"/>
                <w:lang w:eastAsia="ar-SA"/>
              </w:rPr>
              <w:t>1,5</w:t>
            </w:r>
            <w:r w:rsidRPr="0025256F">
              <w:rPr>
                <w:rFonts w:eastAsia="Times New Roman" w:cs="Times New Roman"/>
                <w:sz w:val="24"/>
                <w:szCs w:val="24"/>
                <w:lang w:eastAsia="ar-SA"/>
              </w:rPr>
              <w:t xml:space="preserve"> км</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t>п. Большая Вишера</w:t>
            </w:r>
          </w:p>
          <w:p w:rsidR="00E37A30" w:rsidRPr="00B8073A" w:rsidRDefault="00E37A30" w:rsidP="00E37A30">
            <w:pPr>
              <w:jc w:val="left"/>
              <w:rPr>
                <w:rFonts w:cs="Times New Roman"/>
                <w:sz w:val="24"/>
                <w:szCs w:val="24"/>
              </w:rPr>
            </w:pPr>
            <w:r w:rsidRPr="00B8073A">
              <w:rPr>
                <w:rFonts w:cs="Times New Roman"/>
                <w:sz w:val="24"/>
                <w:szCs w:val="24"/>
              </w:rPr>
              <w:t>ж. д. ст. Гряды</w:t>
            </w:r>
          </w:p>
          <w:p w:rsidR="00E37A30" w:rsidRPr="00B8073A" w:rsidRDefault="00E37A30" w:rsidP="00E37A30">
            <w:pPr>
              <w:jc w:val="left"/>
              <w:rPr>
                <w:rFonts w:cs="Times New Roman"/>
                <w:sz w:val="24"/>
                <w:szCs w:val="24"/>
              </w:rPr>
            </w:pPr>
            <w:r w:rsidRPr="00B8073A">
              <w:rPr>
                <w:rFonts w:cs="Times New Roman"/>
                <w:sz w:val="24"/>
                <w:szCs w:val="24"/>
              </w:rPr>
              <w:t>п. Дачный</w:t>
            </w:r>
          </w:p>
          <w:p w:rsidR="00E37A30" w:rsidRPr="00B8073A" w:rsidRDefault="00E37A30" w:rsidP="00E37A30">
            <w:pPr>
              <w:jc w:val="left"/>
              <w:rPr>
                <w:rFonts w:cs="Times New Roman"/>
                <w:sz w:val="24"/>
                <w:szCs w:val="24"/>
              </w:rPr>
            </w:pPr>
            <w:r w:rsidRPr="00B8073A">
              <w:rPr>
                <w:rFonts w:cs="Times New Roman"/>
                <w:sz w:val="24"/>
                <w:szCs w:val="24"/>
              </w:rPr>
              <w:t>д. Горнешно</w:t>
            </w:r>
          </w:p>
          <w:p w:rsidR="00E37A30" w:rsidRPr="00B8073A" w:rsidRDefault="00E37A30" w:rsidP="00E37A30">
            <w:pPr>
              <w:jc w:val="left"/>
              <w:rPr>
                <w:rFonts w:cs="Times New Roman"/>
                <w:sz w:val="24"/>
                <w:szCs w:val="24"/>
              </w:rPr>
            </w:pPr>
            <w:r w:rsidRPr="00B8073A">
              <w:rPr>
                <w:rFonts w:cs="Times New Roman"/>
                <w:sz w:val="24"/>
                <w:szCs w:val="24"/>
              </w:rPr>
              <w:t>д. Гряды</w:t>
            </w:r>
          </w:p>
          <w:p w:rsidR="00E37A30" w:rsidRPr="00B8073A" w:rsidRDefault="00E37A30" w:rsidP="00E37A30">
            <w:pPr>
              <w:jc w:val="left"/>
              <w:rPr>
                <w:rFonts w:cs="Times New Roman"/>
                <w:sz w:val="24"/>
                <w:szCs w:val="24"/>
              </w:rPr>
            </w:pPr>
            <w:r w:rsidRPr="00B8073A">
              <w:rPr>
                <w:rFonts w:cs="Times New Roman"/>
                <w:sz w:val="24"/>
                <w:szCs w:val="24"/>
              </w:rPr>
              <w:t>д. Луга</w:t>
            </w:r>
          </w:p>
          <w:p w:rsidR="00E37A30" w:rsidRPr="0025256F" w:rsidRDefault="00E37A30" w:rsidP="00E37A30">
            <w:pPr>
              <w:jc w:val="left"/>
              <w:rPr>
                <w:sz w:val="24"/>
                <w:szCs w:val="24"/>
              </w:rPr>
            </w:pPr>
            <w:r w:rsidRPr="00B8073A">
              <w:rPr>
                <w:rFonts w:cs="Times New Roman"/>
                <w:sz w:val="24"/>
                <w:szCs w:val="24"/>
              </w:rPr>
              <w:t>д. Папоротно</w:t>
            </w:r>
          </w:p>
        </w:tc>
        <w:tc>
          <w:tcPr>
            <w:tcW w:w="3153" w:type="dxa"/>
          </w:tcPr>
          <w:p w:rsidR="00E37A30" w:rsidRPr="0025256F" w:rsidRDefault="00E37A30" w:rsidP="00E37A30">
            <w:pPr>
              <w:autoSpaceDE w:val="0"/>
              <w:autoSpaceDN w:val="0"/>
              <w:adjustRightInd w:val="0"/>
              <w:jc w:val="left"/>
              <w:rPr>
                <w:rFonts w:cs="Times New Roman"/>
                <w:sz w:val="24"/>
                <w:szCs w:val="24"/>
              </w:rPr>
            </w:pPr>
          </w:p>
        </w:tc>
      </w:tr>
      <w:tr w:rsidR="00E37A30" w:rsidRPr="0025256F" w:rsidTr="00E37A30">
        <w:tc>
          <w:tcPr>
            <w:tcW w:w="15452" w:type="dxa"/>
            <w:gridSpan w:val="7"/>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Объекты физической культуры и массового спорта</w:t>
            </w:r>
          </w:p>
        </w:tc>
      </w:tr>
      <w:tr w:rsidR="00E37A30" w:rsidRPr="0025256F" w:rsidTr="00E37A30">
        <w:tc>
          <w:tcPr>
            <w:tcW w:w="560" w:type="dxa"/>
          </w:tcPr>
          <w:p w:rsidR="00E37A30" w:rsidRPr="0025256F" w:rsidRDefault="00E37A30" w:rsidP="00E37A30">
            <w:pPr>
              <w:jc w:val="left"/>
              <w:rPr>
                <w:sz w:val="24"/>
                <w:szCs w:val="24"/>
              </w:rPr>
            </w:pPr>
            <w:r>
              <w:rPr>
                <w:sz w:val="24"/>
                <w:szCs w:val="24"/>
              </w:rPr>
              <w:t>8</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rPr>
              <w:t xml:space="preserve">Плоскостные спортивные сооружения с </w:t>
            </w:r>
            <w:r w:rsidRPr="0025256F">
              <w:rPr>
                <w:rFonts w:eastAsia="Times New Roman" w:cs="Times New Roman"/>
                <w:sz w:val="24"/>
                <w:szCs w:val="24"/>
              </w:rPr>
              <w:lastRenderedPageBreak/>
              <w:t>искусственным покрытием</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lastRenderedPageBreak/>
              <w:t xml:space="preserve">Объект физической культуры и </w:t>
            </w:r>
            <w:r w:rsidRPr="0025256F">
              <w:rPr>
                <w:rFonts w:cs="Times New Roman"/>
                <w:sz w:val="24"/>
                <w:szCs w:val="24"/>
              </w:rPr>
              <w:lastRenderedPageBreak/>
              <w:t>массового спорта</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lastRenderedPageBreak/>
              <w:t xml:space="preserve">Повышение комфортного уровня проживания населения; </w:t>
            </w:r>
          </w:p>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lastRenderedPageBreak/>
              <w:t>повышение доли населения, систематически занимающегося физической культурой и спортом</w:t>
            </w:r>
          </w:p>
        </w:tc>
        <w:tc>
          <w:tcPr>
            <w:tcW w:w="2303" w:type="dxa"/>
          </w:tcPr>
          <w:p w:rsidR="00E37A30" w:rsidRPr="0025256F" w:rsidRDefault="00E37A30" w:rsidP="00E37A30">
            <w:pPr>
              <w:jc w:val="left"/>
              <w:rPr>
                <w:rFonts w:eastAsia="Times New Roman" w:cs="Times New Roman"/>
                <w:sz w:val="24"/>
                <w:szCs w:val="24"/>
              </w:rPr>
            </w:pPr>
            <w:r>
              <w:rPr>
                <w:rFonts w:eastAsia="Times New Roman" w:cs="Times New Roman"/>
                <w:sz w:val="24"/>
                <w:szCs w:val="24"/>
              </w:rPr>
              <w:lastRenderedPageBreak/>
              <w:t>П</w:t>
            </w:r>
            <w:r w:rsidRPr="0025256F">
              <w:rPr>
                <w:rFonts w:eastAsia="Times New Roman" w:cs="Times New Roman"/>
                <w:sz w:val="24"/>
                <w:szCs w:val="24"/>
              </w:rPr>
              <w:t>ерв</w:t>
            </w:r>
            <w:r>
              <w:rPr>
                <w:rFonts w:eastAsia="Times New Roman" w:cs="Times New Roman"/>
                <w:sz w:val="24"/>
                <w:szCs w:val="24"/>
              </w:rPr>
              <w:t>ая</w:t>
            </w:r>
            <w:r w:rsidRPr="0025256F">
              <w:rPr>
                <w:rFonts w:eastAsia="Times New Roman" w:cs="Times New Roman"/>
                <w:sz w:val="24"/>
                <w:szCs w:val="24"/>
              </w:rPr>
              <w:t xml:space="preserve"> очередь:</w:t>
            </w:r>
          </w:p>
          <w:p w:rsidR="00E37A30" w:rsidRPr="0025256F" w:rsidRDefault="00E37A30" w:rsidP="00E37A30">
            <w:pPr>
              <w:jc w:val="left"/>
              <w:rPr>
                <w:rFonts w:eastAsia="Times New Roman" w:cs="Times New Roman"/>
                <w:sz w:val="24"/>
                <w:szCs w:val="24"/>
              </w:rPr>
            </w:pPr>
            <w:r>
              <w:rPr>
                <w:rFonts w:eastAsia="Times New Roman" w:cs="Times New Roman"/>
                <w:sz w:val="24"/>
                <w:szCs w:val="24"/>
              </w:rPr>
              <w:t>О</w:t>
            </w:r>
            <w:r w:rsidRPr="0025256F">
              <w:rPr>
                <w:rFonts w:eastAsia="Times New Roman" w:cs="Times New Roman"/>
                <w:sz w:val="24"/>
                <w:szCs w:val="24"/>
              </w:rPr>
              <w:t>бщ</w:t>
            </w:r>
            <w:r>
              <w:rPr>
                <w:rFonts w:eastAsia="Times New Roman" w:cs="Times New Roman"/>
                <w:sz w:val="24"/>
                <w:szCs w:val="24"/>
              </w:rPr>
              <w:t>аяплощадь 1000</w:t>
            </w:r>
            <w:r w:rsidRPr="0025256F">
              <w:rPr>
                <w:rFonts w:eastAsia="Times New Roman" w:cs="Times New Roman"/>
                <w:sz w:val="24"/>
                <w:szCs w:val="24"/>
              </w:rPr>
              <w:t xml:space="preserve"> м</w:t>
            </w:r>
            <w:r w:rsidRPr="0025256F">
              <w:rPr>
                <w:rFonts w:eastAsia="Times New Roman" w:cs="Times New Roman"/>
                <w:sz w:val="24"/>
                <w:szCs w:val="24"/>
                <w:vertAlign w:val="superscript"/>
              </w:rPr>
              <w:t>2</w:t>
            </w:r>
          </w:p>
          <w:p w:rsidR="00E37A30" w:rsidRDefault="00E37A30" w:rsidP="00E37A30">
            <w:pPr>
              <w:jc w:val="left"/>
              <w:rPr>
                <w:rFonts w:eastAsia="Times New Roman" w:cs="Times New Roman"/>
                <w:sz w:val="24"/>
                <w:szCs w:val="24"/>
              </w:rPr>
            </w:pPr>
            <w:r>
              <w:rPr>
                <w:rFonts w:eastAsia="Times New Roman" w:cs="Times New Roman"/>
                <w:sz w:val="24"/>
                <w:szCs w:val="24"/>
              </w:rPr>
              <w:lastRenderedPageBreak/>
              <w:t>Р</w:t>
            </w:r>
            <w:r w:rsidRPr="0025256F">
              <w:rPr>
                <w:rFonts w:eastAsia="Times New Roman" w:cs="Times New Roman"/>
                <w:sz w:val="24"/>
                <w:szCs w:val="24"/>
              </w:rPr>
              <w:t xml:space="preserve">асчётный срок: </w:t>
            </w:r>
          </w:p>
          <w:p w:rsidR="00E37A30" w:rsidRDefault="00E37A30" w:rsidP="00E37A30">
            <w:pPr>
              <w:jc w:val="left"/>
              <w:rPr>
                <w:rFonts w:eastAsia="Times New Roman" w:cs="Times New Roman"/>
                <w:sz w:val="24"/>
                <w:szCs w:val="24"/>
              </w:rPr>
            </w:pPr>
            <w:r>
              <w:rPr>
                <w:rFonts w:eastAsia="Times New Roman" w:cs="Times New Roman"/>
                <w:sz w:val="24"/>
                <w:szCs w:val="24"/>
              </w:rPr>
              <w:t>О</w:t>
            </w:r>
            <w:r w:rsidRPr="0025256F">
              <w:rPr>
                <w:rFonts w:eastAsia="Times New Roman" w:cs="Times New Roman"/>
                <w:sz w:val="24"/>
                <w:szCs w:val="24"/>
              </w:rPr>
              <w:t>бщ</w:t>
            </w:r>
            <w:r>
              <w:rPr>
                <w:rFonts w:eastAsia="Times New Roman" w:cs="Times New Roman"/>
                <w:sz w:val="24"/>
                <w:szCs w:val="24"/>
              </w:rPr>
              <w:t>аяплощадь 2000</w:t>
            </w:r>
            <w:r w:rsidRPr="0025256F">
              <w:rPr>
                <w:rFonts w:eastAsia="Times New Roman" w:cs="Times New Roman"/>
                <w:sz w:val="24"/>
                <w:szCs w:val="24"/>
              </w:rPr>
              <w:t xml:space="preserve"> м</w:t>
            </w:r>
            <w:r w:rsidRPr="0025256F">
              <w:rPr>
                <w:rFonts w:eastAsia="Times New Roman" w:cs="Times New Roman"/>
                <w:sz w:val="24"/>
                <w:szCs w:val="24"/>
                <w:vertAlign w:val="superscript"/>
              </w:rPr>
              <w:t>2</w:t>
            </w:r>
          </w:p>
          <w:p w:rsidR="00E37A30" w:rsidRDefault="00E37A30" w:rsidP="00E37A30">
            <w:pPr>
              <w:jc w:val="left"/>
              <w:rPr>
                <w:rFonts w:eastAsia="Times New Roman" w:cs="Times New Roman"/>
                <w:sz w:val="24"/>
                <w:szCs w:val="24"/>
              </w:rPr>
            </w:pPr>
          </w:p>
          <w:p w:rsidR="00E37A30" w:rsidRPr="0025256F" w:rsidRDefault="00E37A30" w:rsidP="00E37A30">
            <w:pPr>
              <w:jc w:val="left"/>
              <w:rPr>
                <w:sz w:val="24"/>
                <w:szCs w:val="24"/>
              </w:rPr>
            </w:pP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lastRenderedPageBreak/>
              <w:t>п. Большая Вишера</w:t>
            </w:r>
          </w:p>
          <w:p w:rsidR="00E37A30" w:rsidRPr="0025256F" w:rsidRDefault="00E37A30" w:rsidP="00E37A30">
            <w:pPr>
              <w:autoSpaceDE w:val="0"/>
              <w:autoSpaceDN w:val="0"/>
              <w:adjustRightInd w:val="0"/>
              <w:jc w:val="left"/>
              <w:rPr>
                <w:rFonts w:cs="Times New Roman"/>
                <w:sz w:val="24"/>
                <w:szCs w:val="24"/>
              </w:rPr>
            </w:pPr>
            <w:r w:rsidRPr="00B8073A">
              <w:rPr>
                <w:rFonts w:cs="Times New Roman"/>
                <w:sz w:val="24"/>
                <w:szCs w:val="24"/>
              </w:rPr>
              <w:t xml:space="preserve">ж. д. ст. Гряды </w:t>
            </w:r>
          </w:p>
        </w:tc>
        <w:tc>
          <w:tcPr>
            <w:tcW w:w="3153" w:type="dxa"/>
          </w:tcPr>
          <w:p w:rsidR="00E37A30" w:rsidRPr="0025256F" w:rsidRDefault="00E37A30" w:rsidP="00E37A30">
            <w:pPr>
              <w:autoSpaceDE w:val="0"/>
              <w:autoSpaceDN w:val="0"/>
              <w:adjustRightInd w:val="0"/>
              <w:jc w:val="left"/>
              <w:rPr>
                <w:rFonts w:cs="Times New Roman"/>
                <w:sz w:val="24"/>
                <w:szCs w:val="24"/>
              </w:rPr>
            </w:pPr>
          </w:p>
        </w:tc>
      </w:tr>
      <w:tr w:rsidR="00E37A30" w:rsidRPr="0025256F" w:rsidTr="00E37A30">
        <w:tc>
          <w:tcPr>
            <w:tcW w:w="560" w:type="dxa"/>
          </w:tcPr>
          <w:p w:rsidR="00E37A30" w:rsidRPr="0025256F" w:rsidRDefault="00E37A30" w:rsidP="00E37A30">
            <w:pPr>
              <w:jc w:val="left"/>
              <w:rPr>
                <w:sz w:val="24"/>
                <w:szCs w:val="24"/>
              </w:rPr>
            </w:pPr>
            <w:r>
              <w:rPr>
                <w:sz w:val="24"/>
                <w:szCs w:val="24"/>
              </w:rPr>
              <w:lastRenderedPageBreak/>
              <w:t>9</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rPr>
              <w:t>Физкультурно-оздоровительный комплекс</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Объект физической культуры и массового спорта</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 xml:space="preserve">Повышение комфортного уровня проживания населения; </w:t>
            </w:r>
          </w:p>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повышение доли населения, систематически занимающегося физической культурой и спортом</w:t>
            </w:r>
          </w:p>
        </w:tc>
        <w:tc>
          <w:tcPr>
            <w:tcW w:w="2303" w:type="dxa"/>
          </w:tcPr>
          <w:p w:rsidR="00E37A30" w:rsidRPr="0025256F" w:rsidRDefault="00E37A30" w:rsidP="00E37A30">
            <w:pPr>
              <w:jc w:val="left"/>
              <w:rPr>
                <w:rFonts w:eastAsia="Times New Roman" w:cs="Times New Roman"/>
                <w:sz w:val="24"/>
                <w:szCs w:val="24"/>
              </w:rPr>
            </w:pPr>
          </w:p>
          <w:p w:rsidR="00E37A30" w:rsidRDefault="00E37A30" w:rsidP="00E37A30">
            <w:pPr>
              <w:jc w:val="left"/>
              <w:rPr>
                <w:rFonts w:eastAsia="Times New Roman" w:cs="Times New Roman"/>
                <w:sz w:val="24"/>
                <w:szCs w:val="24"/>
              </w:rPr>
            </w:pPr>
            <w:r>
              <w:rPr>
                <w:rFonts w:eastAsia="Times New Roman" w:cs="Times New Roman"/>
                <w:sz w:val="24"/>
                <w:szCs w:val="24"/>
              </w:rPr>
              <w:t>Р</w:t>
            </w:r>
            <w:r w:rsidRPr="0025256F">
              <w:rPr>
                <w:rFonts w:eastAsia="Times New Roman" w:cs="Times New Roman"/>
                <w:sz w:val="24"/>
                <w:szCs w:val="24"/>
              </w:rPr>
              <w:t>асчётный срок</w:t>
            </w:r>
          </w:p>
          <w:p w:rsidR="00E37A30" w:rsidRDefault="00E37A30" w:rsidP="00E37A30">
            <w:pPr>
              <w:jc w:val="left"/>
              <w:rPr>
                <w:rFonts w:eastAsia="Times New Roman" w:cs="Times New Roman"/>
                <w:sz w:val="24"/>
                <w:szCs w:val="24"/>
              </w:rPr>
            </w:pPr>
            <w:r>
              <w:rPr>
                <w:rFonts w:eastAsia="Times New Roman" w:cs="Times New Roman"/>
                <w:sz w:val="24"/>
                <w:szCs w:val="24"/>
              </w:rPr>
              <w:t>на 250 мест,</w:t>
            </w:r>
          </w:p>
          <w:p w:rsidR="00E37A30" w:rsidRPr="0025256F" w:rsidRDefault="00E37A30" w:rsidP="00E37A30">
            <w:pPr>
              <w:jc w:val="left"/>
              <w:rPr>
                <w:rFonts w:eastAsia="Times New Roman" w:cs="Times New Roman"/>
                <w:sz w:val="24"/>
                <w:szCs w:val="24"/>
              </w:rPr>
            </w:pPr>
            <w:r w:rsidRPr="0025256F">
              <w:rPr>
                <w:rFonts w:cs="Times New Roman"/>
                <w:sz w:val="24"/>
                <w:szCs w:val="24"/>
              </w:rPr>
              <w:t>с транспортной доступностью до 30 минут</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t>п. Большая Вишера</w:t>
            </w:r>
          </w:p>
          <w:p w:rsidR="00E37A30" w:rsidRPr="0025256F" w:rsidRDefault="00E37A30" w:rsidP="00E37A30">
            <w:pPr>
              <w:jc w:val="left"/>
              <w:rPr>
                <w:sz w:val="24"/>
                <w:szCs w:val="24"/>
              </w:rPr>
            </w:pPr>
          </w:p>
        </w:tc>
        <w:tc>
          <w:tcPr>
            <w:tcW w:w="3153" w:type="dxa"/>
          </w:tcPr>
          <w:p w:rsidR="00E37A30" w:rsidRPr="0025256F" w:rsidRDefault="00E37A30" w:rsidP="00E37A30">
            <w:pPr>
              <w:autoSpaceDE w:val="0"/>
              <w:autoSpaceDN w:val="0"/>
              <w:adjustRightInd w:val="0"/>
              <w:jc w:val="left"/>
              <w:rPr>
                <w:rFonts w:cs="Times New Roman"/>
                <w:sz w:val="24"/>
                <w:szCs w:val="24"/>
              </w:rPr>
            </w:pPr>
          </w:p>
        </w:tc>
      </w:tr>
      <w:tr w:rsidR="00E37A30" w:rsidRPr="0025256F" w:rsidTr="00E37A30">
        <w:tc>
          <w:tcPr>
            <w:tcW w:w="560" w:type="dxa"/>
          </w:tcPr>
          <w:p w:rsidR="00E37A30" w:rsidRPr="0025256F" w:rsidRDefault="00E37A30" w:rsidP="00E37A30">
            <w:pPr>
              <w:jc w:val="left"/>
              <w:rPr>
                <w:sz w:val="24"/>
                <w:szCs w:val="24"/>
              </w:rPr>
            </w:pPr>
            <w:r>
              <w:rPr>
                <w:sz w:val="24"/>
                <w:szCs w:val="24"/>
              </w:rPr>
              <w:t>10</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eastAsia="Times New Roman" w:cs="Times New Roman"/>
                <w:sz w:val="24"/>
                <w:szCs w:val="24"/>
              </w:rPr>
              <w:t>Плавательный бассейн</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Объект физической культуры и массового спорта</w:t>
            </w:r>
          </w:p>
        </w:tc>
        <w:tc>
          <w:tcPr>
            <w:tcW w:w="2722"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 xml:space="preserve">Повышение комфортного уровня проживания населения; </w:t>
            </w:r>
          </w:p>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повышение доли населения, систематически занимающегося физической культурой и спортом</w:t>
            </w:r>
          </w:p>
        </w:tc>
        <w:tc>
          <w:tcPr>
            <w:tcW w:w="2303" w:type="dxa"/>
          </w:tcPr>
          <w:p w:rsidR="00E37A30" w:rsidRDefault="00E37A30" w:rsidP="00E37A30">
            <w:pPr>
              <w:jc w:val="left"/>
              <w:rPr>
                <w:rFonts w:eastAsia="Times New Roman" w:cs="Times New Roman"/>
                <w:sz w:val="24"/>
                <w:szCs w:val="24"/>
              </w:rPr>
            </w:pPr>
            <w:r>
              <w:rPr>
                <w:rFonts w:eastAsia="Times New Roman" w:cs="Times New Roman"/>
                <w:sz w:val="24"/>
                <w:szCs w:val="24"/>
              </w:rPr>
              <w:t>Р</w:t>
            </w:r>
            <w:r w:rsidRPr="0025256F">
              <w:rPr>
                <w:rFonts w:eastAsia="Times New Roman" w:cs="Times New Roman"/>
                <w:sz w:val="24"/>
                <w:szCs w:val="24"/>
              </w:rPr>
              <w:t>асчётный срок</w:t>
            </w:r>
          </w:p>
          <w:p w:rsidR="00E37A30" w:rsidRDefault="00E37A30" w:rsidP="00E37A30">
            <w:pPr>
              <w:jc w:val="left"/>
              <w:rPr>
                <w:rFonts w:eastAsia="Times New Roman" w:cs="Times New Roman"/>
                <w:sz w:val="24"/>
                <w:szCs w:val="24"/>
              </w:rPr>
            </w:pPr>
            <w:r>
              <w:rPr>
                <w:rFonts w:eastAsia="Times New Roman" w:cs="Times New Roman"/>
                <w:sz w:val="24"/>
                <w:szCs w:val="24"/>
              </w:rPr>
              <w:t>на 37 посещений в смену</w:t>
            </w:r>
          </w:p>
          <w:p w:rsidR="00E37A30" w:rsidRDefault="00E37A30" w:rsidP="00E37A30">
            <w:pPr>
              <w:jc w:val="left"/>
              <w:rPr>
                <w:sz w:val="24"/>
                <w:szCs w:val="24"/>
              </w:rPr>
            </w:pPr>
          </w:p>
          <w:p w:rsidR="00E37A30" w:rsidRPr="0025256F" w:rsidRDefault="00E37A30" w:rsidP="00E37A30">
            <w:pPr>
              <w:jc w:val="left"/>
              <w:rPr>
                <w:sz w:val="24"/>
                <w:szCs w:val="24"/>
              </w:rPr>
            </w:pPr>
            <w:r w:rsidRPr="0025256F">
              <w:rPr>
                <w:rFonts w:cs="Times New Roman"/>
                <w:sz w:val="24"/>
                <w:szCs w:val="24"/>
              </w:rPr>
              <w:t>с транспортной доступностью до 30 минут</w:t>
            </w:r>
          </w:p>
        </w:tc>
        <w:tc>
          <w:tcPr>
            <w:tcW w:w="2340" w:type="dxa"/>
          </w:tcPr>
          <w:p w:rsidR="00E37A30" w:rsidRPr="00B8073A" w:rsidRDefault="00E37A30" w:rsidP="00E37A30">
            <w:pPr>
              <w:jc w:val="left"/>
              <w:rPr>
                <w:rFonts w:cs="Times New Roman"/>
                <w:sz w:val="24"/>
                <w:szCs w:val="24"/>
              </w:rPr>
            </w:pPr>
            <w:r w:rsidRPr="00B8073A">
              <w:rPr>
                <w:rFonts w:cs="Times New Roman"/>
                <w:sz w:val="24"/>
                <w:szCs w:val="24"/>
              </w:rPr>
              <w:t>п. Большая Вишера</w:t>
            </w:r>
          </w:p>
          <w:p w:rsidR="00E37A30" w:rsidRPr="0025256F" w:rsidRDefault="00E37A30" w:rsidP="00E37A30">
            <w:pPr>
              <w:jc w:val="left"/>
              <w:rPr>
                <w:sz w:val="24"/>
                <w:szCs w:val="24"/>
              </w:rPr>
            </w:pPr>
          </w:p>
        </w:tc>
        <w:tc>
          <w:tcPr>
            <w:tcW w:w="3153" w:type="dxa"/>
          </w:tcPr>
          <w:p w:rsidR="00E37A30" w:rsidRPr="0025256F" w:rsidRDefault="00E37A30" w:rsidP="00E37A30">
            <w:pPr>
              <w:autoSpaceDE w:val="0"/>
              <w:autoSpaceDN w:val="0"/>
              <w:adjustRightInd w:val="0"/>
              <w:jc w:val="left"/>
              <w:rPr>
                <w:rFonts w:cs="Times New Roman"/>
                <w:sz w:val="24"/>
                <w:szCs w:val="24"/>
              </w:rPr>
            </w:pPr>
          </w:p>
        </w:tc>
      </w:tr>
      <w:tr w:rsidR="00E37A30" w:rsidRPr="0025256F" w:rsidTr="00E37A30">
        <w:tc>
          <w:tcPr>
            <w:tcW w:w="15452" w:type="dxa"/>
            <w:gridSpan w:val="7"/>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t xml:space="preserve">Объекты </w:t>
            </w:r>
            <w:r w:rsidRPr="009B4DD3">
              <w:rPr>
                <w:rFonts w:cs="Times New Roman"/>
                <w:sz w:val="24"/>
                <w:szCs w:val="24"/>
              </w:rPr>
              <w:t>культуры и искусства</w:t>
            </w:r>
          </w:p>
        </w:tc>
      </w:tr>
      <w:tr w:rsidR="00E37A30" w:rsidRPr="0025256F" w:rsidTr="00E37A30">
        <w:tc>
          <w:tcPr>
            <w:tcW w:w="560" w:type="dxa"/>
          </w:tcPr>
          <w:p w:rsidR="00E37A30" w:rsidRPr="0025256F" w:rsidRDefault="00E37A30" w:rsidP="00E37A30">
            <w:pPr>
              <w:jc w:val="left"/>
              <w:rPr>
                <w:sz w:val="24"/>
                <w:szCs w:val="24"/>
              </w:rPr>
            </w:pPr>
            <w:r>
              <w:rPr>
                <w:sz w:val="24"/>
                <w:szCs w:val="24"/>
              </w:rPr>
              <w:t>11</w:t>
            </w:r>
            <w:r w:rsidRPr="0025256F">
              <w:rPr>
                <w:sz w:val="24"/>
                <w:szCs w:val="24"/>
              </w:rPr>
              <w:t>.</w:t>
            </w:r>
          </w:p>
        </w:tc>
        <w:tc>
          <w:tcPr>
            <w:tcW w:w="2444"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9B4DD3">
              <w:rPr>
                <w:rFonts w:eastAsia="Calibri"/>
                <w:sz w:val="24"/>
                <w:szCs w:val="24"/>
              </w:rPr>
              <w:t xml:space="preserve">Помещения для культурно- массовой работы, досуга и любительской деятельности; учреждения культуры клубного </w:t>
            </w:r>
            <w:r w:rsidRPr="009B4DD3">
              <w:rPr>
                <w:rFonts w:eastAsia="Calibri"/>
                <w:sz w:val="24"/>
                <w:szCs w:val="24"/>
              </w:rPr>
              <w:lastRenderedPageBreak/>
              <w:t>типа сельских поселений</w:t>
            </w:r>
          </w:p>
        </w:tc>
        <w:tc>
          <w:tcPr>
            <w:tcW w:w="1930" w:type="dxa"/>
            <w:tcBorders>
              <w:top w:val="single" w:sz="4" w:space="0" w:color="auto"/>
              <w:left w:val="single" w:sz="4" w:space="0" w:color="auto"/>
              <w:bottom w:val="single" w:sz="4" w:space="0" w:color="auto"/>
              <w:right w:val="single" w:sz="4" w:space="0" w:color="auto"/>
            </w:tcBorders>
          </w:tcPr>
          <w:p w:rsidR="00E37A30" w:rsidRPr="0025256F" w:rsidRDefault="00E37A30" w:rsidP="00E37A30">
            <w:pPr>
              <w:autoSpaceDE w:val="0"/>
              <w:autoSpaceDN w:val="0"/>
              <w:adjustRightInd w:val="0"/>
              <w:jc w:val="left"/>
              <w:rPr>
                <w:rFonts w:cs="Times New Roman"/>
                <w:sz w:val="24"/>
                <w:szCs w:val="24"/>
              </w:rPr>
            </w:pPr>
            <w:r w:rsidRPr="0025256F">
              <w:rPr>
                <w:rFonts w:cs="Times New Roman"/>
                <w:sz w:val="24"/>
                <w:szCs w:val="24"/>
              </w:rPr>
              <w:lastRenderedPageBreak/>
              <w:t xml:space="preserve">Объект в области </w:t>
            </w:r>
            <w:r w:rsidRPr="009B4DD3">
              <w:rPr>
                <w:rFonts w:cs="Times New Roman"/>
                <w:sz w:val="24"/>
                <w:szCs w:val="24"/>
              </w:rPr>
              <w:t>культуры и искусства</w:t>
            </w:r>
          </w:p>
        </w:tc>
        <w:tc>
          <w:tcPr>
            <w:tcW w:w="2722" w:type="dxa"/>
            <w:tcBorders>
              <w:top w:val="single" w:sz="4" w:space="0" w:color="auto"/>
              <w:left w:val="single" w:sz="4" w:space="0" w:color="auto"/>
              <w:bottom w:val="single" w:sz="4" w:space="0" w:color="auto"/>
              <w:right w:val="single" w:sz="4" w:space="0" w:color="auto"/>
            </w:tcBorders>
          </w:tcPr>
          <w:p w:rsidR="00E37A30" w:rsidRPr="009B4DD3" w:rsidRDefault="00E37A30" w:rsidP="00E37A30">
            <w:pPr>
              <w:autoSpaceDE w:val="0"/>
              <w:autoSpaceDN w:val="0"/>
              <w:adjustRightInd w:val="0"/>
              <w:jc w:val="left"/>
              <w:rPr>
                <w:rFonts w:eastAsia="Times New Roman"/>
                <w:sz w:val="24"/>
                <w:szCs w:val="24"/>
              </w:rPr>
            </w:pPr>
            <w:r w:rsidRPr="009B4DD3">
              <w:rPr>
                <w:rFonts w:eastAsia="Times New Roman"/>
                <w:sz w:val="24"/>
                <w:szCs w:val="24"/>
              </w:rPr>
              <w:t xml:space="preserve">Повышение комфортного уровня проживания населения; </w:t>
            </w:r>
          </w:p>
          <w:p w:rsidR="00E37A30" w:rsidRPr="009B4DD3" w:rsidRDefault="00E37A30" w:rsidP="00E37A30">
            <w:pPr>
              <w:autoSpaceDE w:val="0"/>
              <w:autoSpaceDN w:val="0"/>
              <w:adjustRightInd w:val="0"/>
              <w:jc w:val="left"/>
              <w:rPr>
                <w:rFonts w:eastAsia="Times New Roman"/>
                <w:sz w:val="24"/>
                <w:szCs w:val="24"/>
              </w:rPr>
            </w:pPr>
            <w:r w:rsidRPr="009B4DD3">
              <w:rPr>
                <w:rFonts w:eastAsia="Times New Roman"/>
                <w:sz w:val="24"/>
                <w:szCs w:val="24"/>
              </w:rPr>
              <w:t xml:space="preserve">повышение уровня обеспеченности учреждениями культуры и искусства в </w:t>
            </w:r>
            <w:r w:rsidRPr="009B4DD3">
              <w:rPr>
                <w:rFonts w:eastAsia="Times New Roman"/>
                <w:sz w:val="24"/>
                <w:szCs w:val="24"/>
              </w:rPr>
              <w:lastRenderedPageBreak/>
              <w:t>сельской местности;</w:t>
            </w:r>
          </w:p>
        </w:tc>
        <w:tc>
          <w:tcPr>
            <w:tcW w:w="2303" w:type="dxa"/>
          </w:tcPr>
          <w:p w:rsidR="00E37A30" w:rsidRDefault="00E37A30" w:rsidP="00E37A30">
            <w:pPr>
              <w:jc w:val="left"/>
              <w:rPr>
                <w:sz w:val="24"/>
                <w:szCs w:val="24"/>
              </w:rPr>
            </w:pPr>
            <w:r>
              <w:rPr>
                <w:sz w:val="24"/>
                <w:szCs w:val="24"/>
              </w:rPr>
              <w:lastRenderedPageBreak/>
              <w:t>Расчетный срок</w:t>
            </w:r>
          </w:p>
          <w:p w:rsidR="00E37A30" w:rsidRDefault="00E37A30" w:rsidP="00E37A30">
            <w:pPr>
              <w:jc w:val="left"/>
              <w:rPr>
                <w:sz w:val="24"/>
                <w:szCs w:val="24"/>
              </w:rPr>
            </w:pPr>
          </w:p>
          <w:p w:rsidR="00E37A30" w:rsidRPr="009B4DD3" w:rsidRDefault="00E37A30" w:rsidP="00E37A30">
            <w:pPr>
              <w:jc w:val="left"/>
              <w:rPr>
                <w:sz w:val="24"/>
                <w:szCs w:val="24"/>
              </w:rPr>
            </w:pPr>
            <w:r w:rsidRPr="009B4DD3">
              <w:rPr>
                <w:sz w:val="24"/>
                <w:szCs w:val="24"/>
              </w:rPr>
              <w:t xml:space="preserve">помещения для культурно- массовой работы, досуга и любительской </w:t>
            </w:r>
            <w:r w:rsidRPr="009B4DD3">
              <w:rPr>
                <w:sz w:val="24"/>
                <w:szCs w:val="24"/>
              </w:rPr>
              <w:lastRenderedPageBreak/>
              <w:t>деятельности на расчетный период (до 203</w:t>
            </w:r>
            <w:r>
              <w:rPr>
                <w:sz w:val="24"/>
                <w:szCs w:val="24"/>
              </w:rPr>
              <w:t xml:space="preserve">9 </w:t>
            </w:r>
            <w:r w:rsidRPr="009B4DD3">
              <w:rPr>
                <w:sz w:val="24"/>
                <w:szCs w:val="24"/>
              </w:rPr>
              <w:t>г.) на 100 м2;</w:t>
            </w:r>
          </w:p>
          <w:p w:rsidR="00E37A30" w:rsidRPr="0025256F" w:rsidRDefault="00E37A30" w:rsidP="00E37A30">
            <w:pPr>
              <w:jc w:val="left"/>
              <w:rPr>
                <w:sz w:val="24"/>
                <w:szCs w:val="24"/>
              </w:rPr>
            </w:pPr>
            <w:r w:rsidRPr="009B4DD3">
              <w:rPr>
                <w:sz w:val="24"/>
                <w:szCs w:val="24"/>
              </w:rPr>
              <w:t>учреждения культуры клубного типа сельских поселений: на 100 мест;</w:t>
            </w:r>
          </w:p>
        </w:tc>
        <w:tc>
          <w:tcPr>
            <w:tcW w:w="2340" w:type="dxa"/>
          </w:tcPr>
          <w:p w:rsidR="00E37A30" w:rsidRPr="009B4DD3" w:rsidRDefault="00E37A30" w:rsidP="00E37A30">
            <w:pPr>
              <w:jc w:val="left"/>
              <w:rPr>
                <w:rFonts w:cs="Times New Roman"/>
                <w:sz w:val="24"/>
                <w:szCs w:val="24"/>
              </w:rPr>
            </w:pPr>
            <w:r w:rsidRPr="009B4DD3">
              <w:rPr>
                <w:rFonts w:cs="Times New Roman"/>
                <w:sz w:val="24"/>
                <w:szCs w:val="24"/>
              </w:rPr>
              <w:lastRenderedPageBreak/>
              <w:t>п. Большая Вишера</w:t>
            </w:r>
          </w:p>
          <w:p w:rsidR="00E37A30" w:rsidRPr="009B4DD3" w:rsidRDefault="00E37A30" w:rsidP="00E37A30">
            <w:pPr>
              <w:jc w:val="left"/>
              <w:rPr>
                <w:rFonts w:cs="Times New Roman"/>
                <w:sz w:val="24"/>
                <w:szCs w:val="24"/>
              </w:rPr>
            </w:pPr>
            <w:r w:rsidRPr="009B4DD3">
              <w:rPr>
                <w:rFonts w:cs="Times New Roman"/>
                <w:sz w:val="24"/>
                <w:szCs w:val="24"/>
              </w:rPr>
              <w:t>ж. д. ст. Гряды</w:t>
            </w:r>
          </w:p>
          <w:p w:rsidR="00E37A30" w:rsidRPr="0025256F" w:rsidRDefault="00E37A30" w:rsidP="00E37A30">
            <w:pPr>
              <w:autoSpaceDE w:val="0"/>
              <w:autoSpaceDN w:val="0"/>
              <w:adjustRightInd w:val="0"/>
              <w:jc w:val="left"/>
              <w:rPr>
                <w:rFonts w:cs="Times New Roman"/>
                <w:sz w:val="24"/>
                <w:szCs w:val="24"/>
              </w:rPr>
            </w:pPr>
          </w:p>
        </w:tc>
        <w:tc>
          <w:tcPr>
            <w:tcW w:w="3153" w:type="dxa"/>
          </w:tcPr>
          <w:p w:rsidR="00E37A30" w:rsidRPr="0025256F" w:rsidRDefault="00E37A30" w:rsidP="00E37A30">
            <w:pPr>
              <w:autoSpaceDE w:val="0"/>
              <w:autoSpaceDN w:val="0"/>
              <w:adjustRightInd w:val="0"/>
              <w:jc w:val="left"/>
              <w:rPr>
                <w:rFonts w:cs="Times New Roman"/>
                <w:sz w:val="24"/>
                <w:szCs w:val="24"/>
              </w:rPr>
            </w:pPr>
          </w:p>
        </w:tc>
      </w:tr>
      <w:bookmarkEnd w:id="262"/>
    </w:tbl>
    <w:p w:rsidR="00FE3D44" w:rsidRPr="00AA000A" w:rsidRDefault="00FE3D44" w:rsidP="00535479">
      <w:pPr>
        <w:jc w:val="center"/>
        <w:rPr>
          <w:lang w:eastAsia="ar-SA"/>
        </w:rPr>
      </w:pPr>
    </w:p>
    <w:p w:rsidR="0017794F" w:rsidRPr="00AA000A" w:rsidRDefault="0017794F" w:rsidP="00FE3D44">
      <w:pPr>
        <w:pStyle w:val="a6"/>
        <w:rPr>
          <w:rFonts w:eastAsia="Calibri"/>
          <w:lang w:eastAsia="en-US"/>
        </w:rPr>
      </w:pPr>
    </w:p>
    <w:p w:rsidR="007E0798" w:rsidRPr="00AA000A" w:rsidRDefault="007E0798" w:rsidP="00FE3D44">
      <w:pPr>
        <w:pStyle w:val="a6"/>
        <w:rPr>
          <w:rFonts w:eastAsia="Calibri"/>
          <w:lang w:eastAsia="en-US"/>
        </w:rPr>
      </w:pPr>
    </w:p>
    <w:p w:rsidR="007E0798" w:rsidRPr="00AA000A" w:rsidRDefault="007E0798" w:rsidP="0092158A">
      <w:pPr>
        <w:rPr>
          <w:rFonts w:eastAsia="Calibri"/>
          <w:lang w:eastAsia="en-US"/>
        </w:rPr>
      </w:pPr>
    </w:p>
    <w:sectPr w:rsidR="007E0798" w:rsidRPr="00AA000A" w:rsidSect="0092158A">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14D" w:rsidRDefault="0040214D" w:rsidP="00C07E8C">
      <w:r>
        <w:separator/>
      </w:r>
    </w:p>
  </w:endnote>
  <w:endnote w:type="continuationSeparator" w:id="1">
    <w:p w:rsidR="0040214D" w:rsidRDefault="0040214D" w:rsidP="00C07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30" w:rsidRPr="0092274D" w:rsidRDefault="00E37A30">
    <w:pPr>
      <w:pStyle w:val="ac"/>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14D" w:rsidRDefault="0040214D" w:rsidP="00C07E8C">
      <w:r>
        <w:separator/>
      </w:r>
    </w:p>
  </w:footnote>
  <w:footnote w:type="continuationSeparator" w:id="1">
    <w:p w:rsidR="0040214D" w:rsidRDefault="0040214D" w:rsidP="00C07E8C">
      <w:r>
        <w:continuationSeparator/>
      </w:r>
    </w:p>
  </w:footnote>
  <w:footnote w:id="2">
    <w:p w:rsidR="00E37A30" w:rsidRPr="004C0AC2" w:rsidRDefault="00E37A30" w:rsidP="00E37A30">
      <w:pPr>
        <w:pStyle w:val="af3"/>
        <w:rPr>
          <w:sz w:val="24"/>
          <w:szCs w:val="24"/>
        </w:rPr>
      </w:pPr>
      <w:r w:rsidRPr="004C0AC2">
        <w:rPr>
          <w:rStyle w:val="af5"/>
          <w:sz w:val="24"/>
          <w:szCs w:val="24"/>
        </w:rPr>
        <w:footnoteRef/>
      </w:r>
      <w:r w:rsidRPr="004C0AC2">
        <w:rPr>
          <w:sz w:val="24"/>
          <w:szCs w:val="24"/>
        </w:rPr>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3">
    <w:p w:rsidR="00E37A30" w:rsidRDefault="00E37A30" w:rsidP="00E37A30">
      <w:pPr>
        <w:pStyle w:val="af3"/>
      </w:pPr>
      <w:r w:rsidRPr="004C0AC2">
        <w:rPr>
          <w:rStyle w:val="af5"/>
          <w:sz w:val="24"/>
          <w:szCs w:val="24"/>
        </w:rPr>
        <w:footnoteRef/>
      </w:r>
      <w:r w:rsidRPr="004C0AC2">
        <w:rPr>
          <w:sz w:val="24"/>
          <w:szCs w:val="24"/>
        </w:rPr>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01539"/>
      <w:docPartObj>
        <w:docPartGallery w:val="Page Numbers (Top of Page)"/>
        <w:docPartUnique/>
      </w:docPartObj>
    </w:sdtPr>
    <w:sdtEndPr>
      <w:rPr>
        <w:rFonts w:cs="Times New Roman"/>
        <w:szCs w:val="28"/>
      </w:rPr>
    </w:sdtEndPr>
    <w:sdtContent>
      <w:p w:rsidR="00E37A30" w:rsidRPr="001D0BA6" w:rsidRDefault="001C6F37">
        <w:pPr>
          <w:pStyle w:val="af"/>
          <w:jc w:val="center"/>
          <w:rPr>
            <w:rFonts w:cs="Times New Roman"/>
            <w:szCs w:val="28"/>
          </w:rPr>
        </w:pPr>
        <w:r w:rsidRPr="001D0BA6">
          <w:rPr>
            <w:rFonts w:cs="Times New Roman"/>
            <w:szCs w:val="28"/>
          </w:rPr>
          <w:fldChar w:fldCharType="begin"/>
        </w:r>
        <w:r w:rsidR="00E37A30" w:rsidRPr="001D0BA6">
          <w:rPr>
            <w:rFonts w:cs="Times New Roman"/>
            <w:szCs w:val="28"/>
          </w:rPr>
          <w:instrText>PAGE   \* MERGEFORMAT</w:instrText>
        </w:r>
        <w:r w:rsidRPr="001D0BA6">
          <w:rPr>
            <w:rFonts w:cs="Times New Roman"/>
            <w:szCs w:val="28"/>
          </w:rPr>
          <w:fldChar w:fldCharType="separate"/>
        </w:r>
        <w:r w:rsidR="00ED68A2">
          <w:rPr>
            <w:rFonts w:cs="Times New Roman"/>
            <w:noProof/>
            <w:szCs w:val="28"/>
          </w:rPr>
          <w:t>68</w:t>
        </w:r>
        <w:r w:rsidRPr="001D0BA6">
          <w:rPr>
            <w:rFonts w:cs="Times New Roman"/>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1C22A8B"/>
    <w:multiLevelType w:val="hybridMultilevel"/>
    <w:tmpl w:val="84EE4542"/>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2278EA"/>
    <w:multiLevelType w:val="hybridMultilevel"/>
    <w:tmpl w:val="D576B62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CA07BB8"/>
    <w:multiLevelType w:val="multilevel"/>
    <w:tmpl w:val="0F4C1AAC"/>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FE03D9"/>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9">
    <w:nsid w:val="131C4830"/>
    <w:multiLevelType w:val="hybridMultilevel"/>
    <w:tmpl w:val="D576B62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515499"/>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DA7335"/>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626BF9"/>
    <w:multiLevelType w:val="hybridMultilevel"/>
    <w:tmpl w:val="DE68FB94"/>
    <w:lvl w:ilvl="0" w:tplc="F97E08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803C42"/>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06A4B25"/>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8">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9291BD0"/>
    <w:multiLevelType w:val="hybridMultilevel"/>
    <w:tmpl w:val="458C63C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914039"/>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990249"/>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FA27C5"/>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33"/>
  </w:num>
  <w:num w:numId="4">
    <w:abstractNumId w:val="39"/>
  </w:num>
  <w:num w:numId="5">
    <w:abstractNumId w:val="45"/>
  </w:num>
  <w:num w:numId="6">
    <w:abstractNumId w:val="32"/>
  </w:num>
  <w:num w:numId="7">
    <w:abstractNumId w:val="12"/>
  </w:num>
  <w:num w:numId="8">
    <w:abstractNumId w:val="14"/>
  </w:num>
  <w:num w:numId="9">
    <w:abstractNumId w:val="24"/>
  </w:num>
  <w:num w:numId="10">
    <w:abstractNumId w:val="44"/>
  </w:num>
  <w:num w:numId="11">
    <w:abstractNumId w:val="35"/>
  </w:num>
  <w:num w:numId="12">
    <w:abstractNumId w:val="26"/>
  </w:num>
  <w:num w:numId="13">
    <w:abstractNumId w:val="29"/>
  </w:num>
  <w:num w:numId="14">
    <w:abstractNumId w:val="25"/>
  </w:num>
  <w:num w:numId="15">
    <w:abstractNumId w:val="28"/>
  </w:num>
  <w:num w:numId="16">
    <w:abstractNumId w:val="30"/>
  </w:num>
  <w:num w:numId="17">
    <w:abstractNumId w:val="37"/>
  </w:num>
  <w:num w:numId="18">
    <w:abstractNumId w:val="4"/>
  </w:num>
  <w:num w:numId="19">
    <w:abstractNumId w:val="2"/>
  </w:num>
  <w:num w:numId="20">
    <w:abstractNumId w:val="1"/>
  </w:num>
  <w:num w:numId="21">
    <w:abstractNumId w:val="0"/>
  </w:num>
  <w:num w:numId="22">
    <w:abstractNumId w:val="40"/>
  </w:num>
  <w:num w:numId="23">
    <w:abstractNumId w:val="6"/>
  </w:num>
  <w:num w:numId="24">
    <w:abstractNumId w:val="5"/>
  </w:num>
  <w:num w:numId="25">
    <w:abstractNumId w:val="3"/>
  </w:num>
  <w:num w:numId="26">
    <w:abstractNumId w:val="34"/>
  </w:num>
  <w:num w:numId="27">
    <w:abstractNumId w:val="18"/>
  </w:num>
  <w:num w:numId="28">
    <w:abstractNumId w:val="31"/>
  </w:num>
  <w:num w:numId="29">
    <w:abstractNumId w:val="22"/>
  </w:num>
  <w:num w:numId="30">
    <w:abstractNumId w:val="41"/>
  </w:num>
  <w:num w:numId="31">
    <w:abstractNumId w:val="43"/>
  </w:num>
  <w:num w:numId="32">
    <w:abstractNumId w:val="8"/>
  </w:num>
  <w:num w:numId="33">
    <w:abstractNumId w:val="38"/>
  </w:num>
  <w:num w:numId="34">
    <w:abstractNumId w:val="15"/>
  </w:num>
  <w:num w:numId="35">
    <w:abstractNumId w:val="16"/>
  </w:num>
  <w:num w:numId="36">
    <w:abstractNumId w:val="7"/>
  </w:num>
  <w:num w:numId="37">
    <w:abstractNumId w:val="21"/>
  </w:num>
  <w:num w:numId="38">
    <w:abstractNumId w:val="13"/>
  </w:num>
  <w:num w:numId="39">
    <w:abstractNumId w:val="10"/>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7"/>
  </w:num>
  <w:num w:numId="44">
    <w:abstractNumId w:val="23"/>
  </w:num>
  <w:num w:numId="45">
    <w:abstractNumId w:val="20"/>
  </w:num>
  <w:num w:numId="46">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F75A52"/>
    <w:rsid w:val="0000044F"/>
    <w:rsid w:val="00001149"/>
    <w:rsid w:val="00001186"/>
    <w:rsid w:val="00001A7C"/>
    <w:rsid w:val="00001B1A"/>
    <w:rsid w:val="0000570F"/>
    <w:rsid w:val="00005760"/>
    <w:rsid w:val="000057CF"/>
    <w:rsid w:val="00005AA6"/>
    <w:rsid w:val="00005C0E"/>
    <w:rsid w:val="00005F72"/>
    <w:rsid w:val="000069A0"/>
    <w:rsid w:val="00007894"/>
    <w:rsid w:val="00007966"/>
    <w:rsid w:val="00010A05"/>
    <w:rsid w:val="00012B66"/>
    <w:rsid w:val="000130A5"/>
    <w:rsid w:val="000133EB"/>
    <w:rsid w:val="00013D47"/>
    <w:rsid w:val="000144F4"/>
    <w:rsid w:val="000145E9"/>
    <w:rsid w:val="00016D2B"/>
    <w:rsid w:val="00016DF7"/>
    <w:rsid w:val="00016EB7"/>
    <w:rsid w:val="00017027"/>
    <w:rsid w:val="00017339"/>
    <w:rsid w:val="00017CC1"/>
    <w:rsid w:val="00017DA4"/>
    <w:rsid w:val="000204C2"/>
    <w:rsid w:val="00020552"/>
    <w:rsid w:val="00020A40"/>
    <w:rsid w:val="00020E70"/>
    <w:rsid w:val="000215F6"/>
    <w:rsid w:val="00021804"/>
    <w:rsid w:val="00023D0C"/>
    <w:rsid w:val="00024F94"/>
    <w:rsid w:val="0002597C"/>
    <w:rsid w:val="000269AD"/>
    <w:rsid w:val="00026AE8"/>
    <w:rsid w:val="00027187"/>
    <w:rsid w:val="000275B0"/>
    <w:rsid w:val="00030A46"/>
    <w:rsid w:val="00030FE1"/>
    <w:rsid w:val="00031FDE"/>
    <w:rsid w:val="000321E7"/>
    <w:rsid w:val="00032FEA"/>
    <w:rsid w:val="00035598"/>
    <w:rsid w:val="0003573F"/>
    <w:rsid w:val="00036273"/>
    <w:rsid w:val="0003691B"/>
    <w:rsid w:val="00036E46"/>
    <w:rsid w:val="0003731E"/>
    <w:rsid w:val="000404A6"/>
    <w:rsid w:val="00040647"/>
    <w:rsid w:val="00040FF4"/>
    <w:rsid w:val="0004146D"/>
    <w:rsid w:val="000414E8"/>
    <w:rsid w:val="000417C8"/>
    <w:rsid w:val="0004185B"/>
    <w:rsid w:val="00042444"/>
    <w:rsid w:val="00043C52"/>
    <w:rsid w:val="0004459C"/>
    <w:rsid w:val="000452CA"/>
    <w:rsid w:val="00045E35"/>
    <w:rsid w:val="00046205"/>
    <w:rsid w:val="00046DBE"/>
    <w:rsid w:val="000473FB"/>
    <w:rsid w:val="0005024D"/>
    <w:rsid w:val="00051914"/>
    <w:rsid w:val="0005396A"/>
    <w:rsid w:val="000539AD"/>
    <w:rsid w:val="00054339"/>
    <w:rsid w:val="000546CD"/>
    <w:rsid w:val="00056427"/>
    <w:rsid w:val="00056AAF"/>
    <w:rsid w:val="00056B68"/>
    <w:rsid w:val="000578AE"/>
    <w:rsid w:val="00060105"/>
    <w:rsid w:val="000608FD"/>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C1C"/>
    <w:rsid w:val="00071F6A"/>
    <w:rsid w:val="00073BA9"/>
    <w:rsid w:val="00073F72"/>
    <w:rsid w:val="000740A3"/>
    <w:rsid w:val="000751D9"/>
    <w:rsid w:val="000762D8"/>
    <w:rsid w:val="00076B3A"/>
    <w:rsid w:val="00077FD7"/>
    <w:rsid w:val="000809E5"/>
    <w:rsid w:val="00080BD5"/>
    <w:rsid w:val="00082C60"/>
    <w:rsid w:val="00083472"/>
    <w:rsid w:val="000856AE"/>
    <w:rsid w:val="00085BD4"/>
    <w:rsid w:val="00086703"/>
    <w:rsid w:val="000871F3"/>
    <w:rsid w:val="0008796D"/>
    <w:rsid w:val="0009034B"/>
    <w:rsid w:val="00090446"/>
    <w:rsid w:val="0009089C"/>
    <w:rsid w:val="00091A7A"/>
    <w:rsid w:val="00092A18"/>
    <w:rsid w:val="00092AC7"/>
    <w:rsid w:val="000934D7"/>
    <w:rsid w:val="00093875"/>
    <w:rsid w:val="000939AF"/>
    <w:rsid w:val="000948A4"/>
    <w:rsid w:val="00094C19"/>
    <w:rsid w:val="00095063"/>
    <w:rsid w:val="000962F8"/>
    <w:rsid w:val="00096DFE"/>
    <w:rsid w:val="000A1403"/>
    <w:rsid w:val="000A2705"/>
    <w:rsid w:val="000A2A77"/>
    <w:rsid w:val="000A4CCC"/>
    <w:rsid w:val="000A4E9A"/>
    <w:rsid w:val="000A6A31"/>
    <w:rsid w:val="000A738B"/>
    <w:rsid w:val="000B0FA7"/>
    <w:rsid w:val="000B120F"/>
    <w:rsid w:val="000B12FD"/>
    <w:rsid w:val="000B14B4"/>
    <w:rsid w:val="000B27A8"/>
    <w:rsid w:val="000B2BB1"/>
    <w:rsid w:val="000B2DAC"/>
    <w:rsid w:val="000B3124"/>
    <w:rsid w:val="000B47BE"/>
    <w:rsid w:val="000B4E4D"/>
    <w:rsid w:val="000B63DD"/>
    <w:rsid w:val="000B6555"/>
    <w:rsid w:val="000B67D4"/>
    <w:rsid w:val="000B6E10"/>
    <w:rsid w:val="000B7624"/>
    <w:rsid w:val="000C0C01"/>
    <w:rsid w:val="000C0CF3"/>
    <w:rsid w:val="000C1211"/>
    <w:rsid w:val="000C23EB"/>
    <w:rsid w:val="000C2545"/>
    <w:rsid w:val="000C43AB"/>
    <w:rsid w:val="000C44D0"/>
    <w:rsid w:val="000C53EE"/>
    <w:rsid w:val="000C593B"/>
    <w:rsid w:val="000C5C69"/>
    <w:rsid w:val="000D02B5"/>
    <w:rsid w:val="000D09F4"/>
    <w:rsid w:val="000D12F0"/>
    <w:rsid w:val="000D1487"/>
    <w:rsid w:val="000D1F15"/>
    <w:rsid w:val="000D2689"/>
    <w:rsid w:val="000D2996"/>
    <w:rsid w:val="000D29B8"/>
    <w:rsid w:val="000D3032"/>
    <w:rsid w:val="000D39DC"/>
    <w:rsid w:val="000D4401"/>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3644"/>
    <w:rsid w:val="000E3C9C"/>
    <w:rsid w:val="000E4923"/>
    <w:rsid w:val="000E4E12"/>
    <w:rsid w:val="000E51CA"/>
    <w:rsid w:val="000E5D05"/>
    <w:rsid w:val="000E69A9"/>
    <w:rsid w:val="000E709F"/>
    <w:rsid w:val="000E749F"/>
    <w:rsid w:val="000E7CCE"/>
    <w:rsid w:val="000F02A0"/>
    <w:rsid w:val="000F1A65"/>
    <w:rsid w:val="000F2541"/>
    <w:rsid w:val="000F364A"/>
    <w:rsid w:val="000F3840"/>
    <w:rsid w:val="000F38CF"/>
    <w:rsid w:val="000F3C5C"/>
    <w:rsid w:val="000F45DB"/>
    <w:rsid w:val="000F4B7C"/>
    <w:rsid w:val="000F4C68"/>
    <w:rsid w:val="000F4D6D"/>
    <w:rsid w:val="000F5F61"/>
    <w:rsid w:val="000F65EF"/>
    <w:rsid w:val="000F6B34"/>
    <w:rsid w:val="000F6FD0"/>
    <w:rsid w:val="000F7073"/>
    <w:rsid w:val="000F74BF"/>
    <w:rsid w:val="0010095A"/>
    <w:rsid w:val="00100A8F"/>
    <w:rsid w:val="00100EF1"/>
    <w:rsid w:val="00101A0A"/>
    <w:rsid w:val="00101B26"/>
    <w:rsid w:val="00101DD5"/>
    <w:rsid w:val="00101FC6"/>
    <w:rsid w:val="0010213F"/>
    <w:rsid w:val="00102BCF"/>
    <w:rsid w:val="0010312F"/>
    <w:rsid w:val="00103173"/>
    <w:rsid w:val="0010375F"/>
    <w:rsid w:val="00104230"/>
    <w:rsid w:val="00104C8A"/>
    <w:rsid w:val="00104DE3"/>
    <w:rsid w:val="0010513C"/>
    <w:rsid w:val="00105ED3"/>
    <w:rsid w:val="00106898"/>
    <w:rsid w:val="001068AD"/>
    <w:rsid w:val="0010733C"/>
    <w:rsid w:val="00107BC4"/>
    <w:rsid w:val="0011011C"/>
    <w:rsid w:val="001104DB"/>
    <w:rsid w:val="001105E2"/>
    <w:rsid w:val="0011060A"/>
    <w:rsid w:val="00111197"/>
    <w:rsid w:val="0011123A"/>
    <w:rsid w:val="00111C61"/>
    <w:rsid w:val="0011363A"/>
    <w:rsid w:val="00113D1F"/>
    <w:rsid w:val="00114633"/>
    <w:rsid w:val="0011480D"/>
    <w:rsid w:val="001164DB"/>
    <w:rsid w:val="00116A8A"/>
    <w:rsid w:val="00116F51"/>
    <w:rsid w:val="001172B6"/>
    <w:rsid w:val="001200BF"/>
    <w:rsid w:val="00121356"/>
    <w:rsid w:val="001222B6"/>
    <w:rsid w:val="00123495"/>
    <w:rsid w:val="00123AAD"/>
    <w:rsid w:val="001248BB"/>
    <w:rsid w:val="001249C1"/>
    <w:rsid w:val="0012505E"/>
    <w:rsid w:val="00125415"/>
    <w:rsid w:val="00126540"/>
    <w:rsid w:val="00126AEE"/>
    <w:rsid w:val="00126ED8"/>
    <w:rsid w:val="001306AE"/>
    <w:rsid w:val="00130C59"/>
    <w:rsid w:val="00131BCB"/>
    <w:rsid w:val="00132356"/>
    <w:rsid w:val="00132391"/>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B2A"/>
    <w:rsid w:val="00137D50"/>
    <w:rsid w:val="0014078C"/>
    <w:rsid w:val="0014129D"/>
    <w:rsid w:val="001415AC"/>
    <w:rsid w:val="00142A1C"/>
    <w:rsid w:val="0014399F"/>
    <w:rsid w:val="00143A38"/>
    <w:rsid w:val="00144908"/>
    <w:rsid w:val="00145BA6"/>
    <w:rsid w:val="00150B4D"/>
    <w:rsid w:val="00152237"/>
    <w:rsid w:val="001522FF"/>
    <w:rsid w:val="0015232E"/>
    <w:rsid w:val="00152657"/>
    <w:rsid w:val="00153A91"/>
    <w:rsid w:val="00153AED"/>
    <w:rsid w:val="00153E17"/>
    <w:rsid w:val="001551C2"/>
    <w:rsid w:val="0015524B"/>
    <w:rsid w:val="001559E9"/>
    <w:rsid w:val="00156BB4"/>
    <w:rsid w:val="001571EE"/>
    <w:rsid w:val="0015721A"/>
    <w:rsid w:val="00161245"/>
    <w:rsid w:val="0016287D"/>
    <w:rsid w:val="00164006"/>
    <w:rsid w:val="0016621C"/>
    <w:rsid w:val="0016660F"/>
    <w:rsid w:val="00166A2E"/>
    <w:rsid w:val="00166B2C"/>
    <w:rsid w:val="001677D3"/>
    <w:rsid w:val="0016786F"/>
    <w:rsid w:val="00167DCB"/>
    <w:rsid w:val="00167E46"/>
    <w:rsid w:val="001701C4"/>
    <w:rsid w:val="00170CE0"/>
    <w:rsid w:val="00170D82"/>
    <w:rsid w:val="001714D4"/>
    <w:rsid w:val="001716C1"/>
    <w:rsid w:val="00171894"/>
    <w:rsid w:val="00171934"/>
    <w:rsid w:val="00172049"/>
    <w:rsid w:val="0017240B"/>
    <w:rsid w:val="001726C5"/>
    <w:rsid w:val="00172782"/>
    <w:rsid w:val="00172899"/>
    <w:rsid w:val="0017291D"/>
    <w:rsid w:val="00173F89"/>
    <w:rsid w:val="00174296"/>
    <w:rsid w:val="00175D3A"/>
    <w:rsid w:val="00177798"/>
    <w:rsid w:val="0017794F"/>
    <w:rsid w:val="00177C55"/>
    <w:rsid w:val="00177D1C"/>
    <w:rsid w:val="00180F83"/>
    <w:rsid w:val="00181B61"/>
    <w:rsid w:val="00182798"/>
    <w:rsid w:val="00182BBD"/>
    <w:rsid w:val="00183C0B"/>
    <w:rsid w:val="00184380"/>
    <w:rsid w:val="00184850"/>
    <w:rsid w:val="0018497E"/>
    <w:rsid w:val="001857B1"/>
    <w:rsid w:val="001860F6"/>
    <w:rsid w:val="00186689"/>
    <w:rsid w:val="00186D19"/>
    <w:rsid w:val="00187145"/>
    <w:rsid w:val="001874B9"/>
    <w:rsid w:val="00190543"/>
    <w:rsid w:val="00190AA9"/>
    <w:rsid w:val="001925D9"/>
    <w:rsid w:val="001937F0"/>
    <w:rsid w:val="001938AA"/>
    <w:rsid w:val="00193B64"/>
    <w:rsid w:val="0019404B"/>
    <w:rsid w:val="001948BE"/>
    <w:rsid w:val="00196C6F"/>
    <w:rsid w:val="00196D16"/>
    <w:rsid w:val="0019770C"/>
    <w:rsid w:val="001A1608"/>
    <w:rsid w:val="001A24A2"/>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900"/>
    <w:rsid w:val="001B5F07"/>
    <w:rsid w:val="001B6851"/>
    <w:rsid w:val="001B6D5F"/>
    <w:rsid w:val="001B709C"/>
    <w:rsid w:val="001B7132"/>
    <w:rsid w:val="001B7902"/>
    <w:rsid w:val="001C159F"/>
    <w:rsid w:val="001C18AD"/>
    <w:rsid w:val="001C3446"/>
    <w:rsid w:val="001C644C"/>
    <w:rsid w:val="001C654F"/>
    <w:rsid w:val="001C6F37"/>
    <w:rsid w:val="001C7A5C"/>
    <w:rsid w:val="001C7AA2"/>
    <w:rsid w:val="001D0600"/>
    <w:rsid w:val="001D0977"/>
    <w:rsid w:val="001D0BA6"/>
    <w:rsid w:val="001D1C79"/>
    <w:rsid w:val="001D420E"/>
    <w:rsid w:val="001D5548"/>
    <w:rsid w:val="001D6269"/>
    <w:rsid w:val="001D768B"/>
    <w:rsid w:val="001E001B"/>
    <w:rsid w:val="001E0A3B"/>
    <w:rsid w:val="001E1C56"/>
    <w:rsid w:val="001E2445"/>
    <w:rsid w:val="001E25B4"/>
    <w:rsid w:val="001E2C90"/>
    <w:rsid w:val="001E2FA2"/>
    <w:rsid w:val="001E4874"/>
    <w:rsid w:val="001E64C9"/>
    <w:rsid w:val="001E7097"/>
    <w:rsid w:val="001E78C7"/>
    <w:rsid w:val="001E7ED8"/>
    <w:rsid w:val="001F02D8"/>
    <w:rsid w:val="001F08F7"/>
    <w:rsid w:val="001F1C02"/>
    <w:rsid w:val="001F1F42"/>
    <w:rsid w:val="001F2AD9"/>
    <w:rsid w:val="001F2C9E"/>
    <w:rsid w:val="001F399E"/>
    <w:rsid w:val="001F48D8"/>
    <w:rsid w:val="001F4F18"/>
    <w:rsid w:val="001F7D57"/>
    <w:rsid w:val="001F7F98"/>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464D"/>
    <w:rsid w:val="002351BA"/>
    <w:rsid w:val="00235DE9"/>
    <w:rsid w:val="002365D7"/>
    <w:rsid w:val="00236D1B"/>
    <w:rsid w:val="00236D45"/>
    <w:rsid w:val="00237074"/>
    <w:rsid w:val="002376A6"/>
    <w:rsid w:val="00240F1F"/>
    <w:rsid w:val="00240F36"/>
    <w:rsid w:val="002411FB"/>
    <w:rsid w:val="00241D6E"/>
    <w:rsid w:val="00243121"/>
    <w:rsid w:val="00243363"/>
    <w:rsid w:val="00243CC0"/>
    <w:rsid w:val="00244827"/>
    <w:rsid w:val="00245471"/>
    <w:rsid w:val="002457EF"/>
    <w:rsid w:val="00245E9A"/>
    <w:rsid w:val="0024600F"/>
    <w:rsid w:val="00246175"/>
    <w:rsid w:val="00246642"/>
    <w:rsid w:val="002513F4"/>
    <w:rsid w:val="0025198D"/>
    <w:rsid w:val="0025212A"/>
    <w:rsid w:val="0025229A"/>
    <w:rsid w:val="002527C4"/>
    <w:rsid w:val="00253239"/>
    <w:rsid w:val="0025573C"/>
    <w:rsid w:val="00256800"/>
    <w:rsid w:val="00256F08"/>
    <w:rsid w:val="002577A0"/>
    <w:rsid w:val="00261651"/>
    <w:rsid w:val="002618B1"/>
    <w:rsid w:val="00261940"/>
    <w:rsid w:val="00261A23"/>
    <w:rsid w:val="00261F3E"/>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5659"/>
    <w:rsid w:val="00275B71"/>
    <w:rsid w:val="00276C39"/>
    <w:rsid w:val="002778E7"/>
    <w:rsid w:val="00277DB0"/>
    <w:rsid w:val="00277E46"/>
    <w:rsid w:val="00281AD4"/>
    <w:rsid w:val="00282086"/>
    <w:rsid w:val="002821A9"/>
    <w:rsid w:val="00282B6E"/>
    <w:rsid w:val="00283BA7"/>
    <w:rsid w:val="00284981"/>
    <w:rsid w:val="002855B4"/>
    <w:rsid w:val="0028609F"/>
    <w:rsid w:val="00287841"/>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AB7"/>
    <w:rsid w:val="002971AA"/>
    <w:rsid w:val="002977A2"/>
    <w:rsid w:val="00297A16"/>
    <w:rsid w:val="002A0EC9"/>
    <w:rsid w:val="002A246D"/>
    <w:rsid w:val="002A2EBE"/>
    <w:rsid w:val="002A34AE"/>
    <w:rsid w:val="002A3BD0"/>
    <w:rsid w:val="002A5330"/>
    <w:rsid w:val="002A6CA6"/>
    <w:rsid w:val="002A6DA1"/>
    <w:rsid w:val="002A75F0"/>
    <w:rsid w:val="002A77AF"/>
    <w:rsid w:val="002A7A33"/>
    <w:rsid w:val="002A7DE1"/>
    <w:rsid w:val="002B0122"/>
    <w:rsid w:val="002B0A0D"/>
    <w:rsid w:val="002B0A42"/>
    <w:rsid w:val="002B1505"/>
    <w:rsid w:val="002B1C3F"/>
    <w:rsid w:val="002B1C51"/>
    <w:rsid w:val="002B1F84"/>
    <w:rsid w:val="002B21C7"/>
    <w:rsid w:val="002B35DE"/>
    <w:rsid w:val="002B4DFB"/>
    <w:rsid w:val="002B504A"/>
    <w:rsid w:val="002B55CE"/>
    <w:rsid w:val="002B5651"/>
    <w:rsid w:val="002B57DF"/>
    <w:rsid w:val="002B6D56"/>
    <w:rsid w:val="002B7915"/>
    <w:rsid w:val="002C1139"/>
    <w:rsid w:val="002C4AEF"/>
    <w:rsid w:val="002C4EED"/>
    <w:rsid w:val="002C555F"/>
    <w:rsid w:val="002C5620"/>
    <w:rsid w:val="002C5B80"/>
    <w:rsid w:val="002C5CCD"/>
    <w:rsid w:val="002C5EB8"/>
    <w:rsid w:val="002C6D5B"/>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463"/>
    <w:rsid w:val="002D62B5"/>
    <w:rsid w:val="002D6B0C"/>
    <w:rsid w:val="002D7BB1"/>
    <w:rsid w:val="002E0561"/>
    <w:rsid w:val="002E07C5"/>
    <w:rsid w:val="002E07D7"/>
    <w:rsid w:val="002E0F4E"/>
    <w:rsid w:val="002E1ABF"/>
    <w:rsid w:val="002E1F17"/>
    <w:rsid w:val="002E1F91"/>
    <w:rsid w:val="002E22AF"/>
    <w:rsid w:val="002E292A"/>
    <w:rsid w:val="002E2E49"/>
    <w:rsid w:val="002E340B"/>
    <w:rsid w:val="002E4626"/>
    <w:rsid w:val="002E4975"/>
    <w:rsid w:val="002E4D09"/>
    <w:rsid w:val="002E579C"/>
    <w:rsid w:val="002E5A46"/>
    <w:rsid w:val="002E6599"/>
    <w:rsid w:val="002E6684"/>
    <w:rsid w:val="002E6833"/>
    <w:rsid w:val="002E7550"/>
    <w:rsid w:val="002E7EC4"/>
    <w:rsid w:val="002F03B1"/>
    <w:rsid w:val="002F041C"/>
    <w:rsid w:val="002F0627"/>
    <w:rsid w:val="002F0A97"/>
    <w:rsid w:val="002F1249"/>
    <w:rsid w:val="002F15B4"/>
    <w:rsid w:val="002F270F"/>
    <w:rsid w:val="002F2ACF"/>
    <w:rsid w:val="002F302D"/>
    <w:rsid w:val="002F3FEF"/>
    <w:rsid w:val="002F458B"/>
    <w:rsid w:val="002F502E"/>
    <w:rsid w:val="002F5D0B"/>
    <w:rsid w:val="002F727A"/>
    <w:rsid w:val="0030079C"/>
    <w:rsid w:val="003008AA"/>
    <w:rsid w:val="003009EE"/>
    <w:rsid w:val="00301233"/>
    <w:rsid w:val="00303DD4"/>
    <w:rsid w:val="0030433E"/>
    <w:rsid w:val="00304395"/>
    <w:rsid w:val="003054B4"/>
    <w:rsid w:val="00307058"/>
    <w:rsid w:val="003102B1"/>
    <w:rsid w:val="003103D5"/>
    <w:rsid w:val="0031084B"/>
    <w:rsid w:val="00311238"/>
    <w:rsid w:val="00312C2A"/>
    <w:rsid w:val="00313688"/>
    <w:rsid w:val="00313A83"/>
    <w:rsid w:val="003147CE"/>
    <w:rsid w:val="003148E3"/>
    <w:rsid w:val="00315372"/>
    <w:rsid w:val="00315E6F"/>
    <w:rsid w:val="00316BC9"/>
    <w:rsid w:val="00316EAD"/>
    <w:rsid w:val="0031755D"/>
    <w:rsid w:val="003176E2"/>
    <w:rsid w:val="00317C00"/>
    <w:rsid w:val="00317DAB"/>
    <w:rsid w:val="003211C4"/>
    <w:rsid w:val="003215CF"/>
    <w:rsid w:val="003215ED"/>
    <w:rsid w:val="00322889"/>
    <w:rsid w:val="0032299E"/>
    <w:rsid w:val="00322A46"/>
    <w:rsid w:val="00322C5B"/>
    <w:rsid w:val="00322DBF"/>
    <w:rsid w:val="00323131"/>
    <w:rsid w:val="00323634"/>
    <w:rsid w:val="00326AD3"/>
    <w:rsid w:val="00326C60"/>
    <w:rsid w:val="003271DE"/>
    <w:rsid w:val="00327611"/>
    <w:rsid w:val="003276FA"/>
    <w:rsid w:val="00327DDC"/>
    <w:rsid w:val="003321DA"/>
    <w:rsid w:val="003328A8"/>
    <w:rsid w:val="0033307F"/>
    <w:rsid w:val="003339F2"/>
    <w:rsid w:val="0033650A"/>
    <w:rsid w:val="003409E0"/>
    <w:rsid w:val="00340CB9"/>
    <w:rsid w:val="00341515"/>
    <w:rsid w:val="003415CE"/>
    <w:rsid w:val="00342672"/>
    <w:rsid w:val="00342E9D"/>
    <w:rsid w:val="0034316D"/>
    <w:rsid w:val="00343C70"/>
    <w:rsid w:val="00344089"/>
    <w:rsid w:val="0034412D"/>
    <w:rsid w:val="00344519"/>
    <w:rsid w:val="0034469B"/>
    <w:rsid w:val="003449D6"/>
    <w:rsid w:val="003466F3"/>
    <w:rsid w:val="00346D7F"/>
    <w:rsid w:val="00347018"/>
    <w:rsid w:val="0034766F"/>
    <w:rsid w:val="003505BA"/>
    <w:rsid w:val="003509D7"/>
    <w:rsid w:val="0035243F"/>
    <w:rsid w:val="00353DA3"/>
    <w:rsid w:val="00354064"/>
    <w:rsid w:val="003541FD"/>
    <w:rsid w:val="00354319"/>
    <w:rsid w:val="003557BB"/>
    <w:rsid w:val="00355DA8"/>
    <w:rsid w:val="003566B5"/>
    <w:rsid w:val="0035671C"/>
    <w:rsid w:val="00357A05"/>
    <w:rsid w:val="00360742"/>
    <w:rsid w:val="00360DE9"/>
    <w:rsid w:val="0036148F"/>
    <w:rsid w:val="00361C9E"/>
    <w:rsid w:val="00362474"/>
    <w:rsid w:val="00362566"/>
    <w:rsid w:val="003638EC"/>
    <w:rsid w:val="00364623"/>
    <w:rsid w:val="00364E9C"/>
    <w:rsid w:val="00365063"/>
    <w:rsid w:val="0036551E"/>
    <w:rsid w:val="00365CC6"/>
    <w:rsid w:val="00366767"/>
    <w:rsid w:val="00366EA4"/>
    <w:rsid w:val="00367976"/>
    <w:rsid w:val="00367B48"/>
    <w:rsid w:val="00367EB1"/>
    <w:rsid w:val="00367FA7"/>
    <w:rsid w:val="00370006"/>
    <w:rsid w:val="003703EB"/>
    <w:rsid w:val="00370716"/>
    <w:rsid w:val="003715E1"/>
    <w:rsid w:val="00371675"/>
    <w:rsid w:val="00371D6D"/>
    <w:rsid w:val="00371E3B"/>
    <w:rsid w:val="00372372"/>
    <w:rsid w:val="00373008"/>
    <w:rsid w:val="00373239"/>
    <w:rsid w:val="00373D52"/>
    <w:rsid w:val="0037539A"/>
    <w:rsid w:val="003774F5"/>
    <w:rsid w:val="0037786F"/>
    <w:rsid w:val="003807D7"/>
    <w:rsid w:val="00381999"/>
    <w:rsid w:val="00381B21"/>
    <w:rsid w:val="003838BA"/>
    <w:rsid w:val="00384619"/>
    <w:rsid w:val="00384D16"/>
    <w:rsid w:val="0038506E"/>
    <w:rsid w:val="00385982"/>
    <w:rsid w:val="003879BD"/>
    <w:rsid w:val="00387B74"/>
    <w:rsid w:val="00387BE8"/>
    <w:rsid w:val="00390202"/>
    <w:rsid w:val="003915F8"/>
    <w:rsid w:val="00392039"/>
    <w:rsid w:val="00392774"/>
    <w:rsid w:val="00392CFC"/>
    <w:rsid w:val="0039605E"/>
    <w:rsid w:val="00396AC4"/>
    <w:rsid w:val="003A0243"/>
    <w:rsid w:val="003A02F3"/>
    <w:rsid w:val="003A06A9"/>
    <w:rsid w:val="003A25F0"/>
    <w:rsid w:val="003A2988"/>
    <w:rsid w:val="003A31FB"/>
    <w:rsid w:val="003A3789"/>
    <w:rsid w:val="003A39A9"/>
    <w:rsid w:val="003A5B11"/>
    <w:rsid w:val="003A6379"/>
    <w:rsid w:val="003B0AAA"/>
    <w:rsid w:val="003B19BE"/>
    <w:rsid w:val="003B1E82"/>
    <w:rsid w:val="003B1F92"/>
    <w:rsid w:val="003B2A0E"/>
    <w:rsid w:val="003B3B7A"/>
    <w:rsid w:val="003B3EF0"/>
    <w:rsid w:val="003B5BC4"/>
    <w:rsid w:val="003B6234"/>
    <w:rsid w:val="003B716F"/>
    <w:rsid w:val="003C0031"/>
    <w:rsid w:val="003C0561"/>
    <w:rsid w:val="003C0CBD"/>
    <w:rsid w:val="003C1EB5"/>
    <w:rsid w:val="003C2208"/>
    <w:rsid w:val="003C29CD"/>
    <w:rsid w:val="003C3E64"/>
    <w:rsid w:val="003C4C10"/>
    <w:rsid w:val="003C5425"/>
    <w:rsid w:val="003C60CF"/>
    <w:rsid w:val="003C6A1F"/>
    <w:rsid w:val="003C6B33"/>
    <w:rsid w:val="003C70C2"/>
    <w:rsid w:val="003C7504"/>
    <w:rsid w:val="003C7680"/>
    <w:rsid w:val="003D0385"/>
    <w:rsid w:val="003D06A1"/>
    <w:rsid w:val="003D0971"/>
    <w:rsid w:val="003D0D4F"/>
    <w:rsid w:val="003D0FE8"/>
    <w:rsid w:val="003D139B"/>
    <w:rsid w:val="003D1F79"/>
    <w:rsid w:val="003D2BA7"/>
    <w:rsid w:val="003D2F3A"/>
    <w:rsid w:val="003D30A9"/>
    <w:rsid w:val="003D3453"/>
    <w:rsid w:val="003D34C1"/>
    <w:rsid w:val="003D3C5E"/>
    <w:rsid w:val="003D3DE9"/>
    <w:rsid w:val="003D3E63"/>
    <w:rsid w:val="003D4755"/>
    <w:rsid w:val="003D4A3E"/>
    <w:rsid w:val="003D66A0"/>
    <w:rsid w:val="003D69FC"/>
    <w:rsid w:val="003D7270"/>
    <w:rsid w:val="003D7291"/>
    <w:rsid w:val="003D7E84"/>
    <w:rsid w:val="003E017B"/>
    <w:rsid w:val="003E0F23"/>
    <w:rsid w:val="003E13A9"/>
    <w:rsid w:val="003E193C"/>
    <w:rsid w:val="003E2F51"/>
    <w:rsid w:val="003E3660"/>
    <w:rsid w:val="003E3F2B"/>
    <w:rsid w:val="003E4879"/>
    <w:rsid w:val="003E6B73"/>
    <w:rsid w:val="003E6EE3"/>
    <w:rsid w:val="003E73B5"/>
    <w:rsid w:val="003E7C20"/>
    <w:rsid w:val="003F0703"/>
    <w:rsid w:val="003F08FC"/>
    <w:rsid w:val="003F171E"/>
    <w:rsid w:val="003F1FC6"/>
    <w:rsid w:val="003F3094"/>
    <w:rsid w:val="003F37D0"/>
    <w:rsid w:val="003F388D"/>
    <w:rsid w:val="003F3BB4"/>
    <w:rsid w:val="003F3D32"/>
    <w:rsid w:val="003F4B87"/>
    <w:rsid w:val="003F56A8"/>
    <w:rsid w:val="003F6216"/>
    <w:rsid w:val="003F6354"/>
    <w:rsid w:val="003F6760"/>
    <w:rsid w:val="003F6A14"/>
    <w:rsid w:val="003F6C00"/>
    <w:rsid w:val="003F6D79"/>
    <w:rsid w:val="0040214D"/>
    <w:rsid w:val="00402329"/>
    <w:rsid w:val="00402A30"/>
    <w:rsid w:val="00402B15"/>
    <w:rsid w:val="00402B67"/>
    <w:rsid w:val="004036AB"/>
    <w:rsid w:val="004045F9"/>
    <w:rsid w:val="00404664"/>
    <w:rsid w:val="0040497F"/>
    <w:rsid w:val="00404CB4"/>
    <w:rsid w:val="00406619"/>
    <w:rsid w:val="0040669C"/>
    <w:rsid w:val="00406DDB"/>
    <w:rsid w:val="00407E8C"/>
    <w:rsid w:val="00410B79"/>
    <w:rsid w:val="00410B92"/>
    <w:rsid w:val="00410DD5"/>
    <w:rsid w:val="00410F50"/>
    <w:rsid w:val="00412FB4"/>
    <w:rsid w:val="00413710"/>
    <w:rsid w:val="0041387C"/>
    <w:rsid w:val="00413EAB"/>
    <w:rsid w:val="00414390"/>
    <w:rsid w:val="00415B64"/>
    <w:rsid w:val="00416710"/>
    <w:rsid w:val="0041721C"/>
    <w:rsid w:val="00417E2D"/>
    <w:rsid w:val="0042054A"/>
    <w:rsid w:val="00421599"/>
    <w:rsid w:val="004218F4"/>
    <w:rsid w:val="00421A20"/>
    <w:rsid w:val="00422605"/>
    <w:rsid w:val="004234D3"/>
    <w:rsid w:val="004235D5"/>
    <w:rsid w:val="00423805"/>
    <w:rsid w:val="00423E4F"/>
    <w:rsid w:val="00424940"/>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F75"/>
    <w:rsid w:val="004341FA"/>
    <w:rsid w:val="004342BE"/>
    <w:rsid w:val="0043561D"/>
    <w:rsid w:val="00435E02"/>
    <w:rsid w:val="00436765"/>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50708"/>
    <w:rsid w:val="0045106A"/>
    <w:rsid w:val="00451893"/>
    <w:rsid w:val="00451AAD"/>
    <w:rsid w:val="004524DA"/>
    <w:rsid w:val="00452B7F"/>
    <w:rsid w:val="00452B80"/>
    <w:rsid w:val="00452EC4"/>
    <w:rsid w:val="00453E4A"/>
    <w:rsid w:val="00453ED8"/>
    <w:rsid w:val="004549D8"/>
    <w:rsid w:val="00454DE1"/>
    <w:rsid w:val="00454FF8"/>
    <w:rsid w:val="004552F2"/>
    <w:rsid w:val="00455D37"/>
    <w:rsid w:val="0045605B"/>
    <w:rsid w:val="00456305"/>
    <w:rsid w:val="00456588"/>
    <w:rsid w:val="00456C14"/>
    <w:rsid w:val="00456CFE"/>
    <w:rsid w:val="004572A1"/>
    <w:rsid w:val="0046048D"/>
    <w:rsid w:val="00460F9B"/>
    <w:rsid w:val="00461B0E"/>
    <w:rsid w:val="004623DE"/>
    <w:rsid w:val="00463237"/>
    <w:rsid w:val="00463629"/>
    <w:rsid w:val="00463741"/>
    <w:rsid w:val="00463E54"/>
    <w:rsid w:val="00463EDE"/>
    <w:rsid w:val="004643E4"/>
    <w:rsid w:val="004645C5"/>
    <w:rsid w:val="00464E5E"/>
    <w:rsid w:val="0046682B"/>
    <w:rsid w:val="00466CE6"/>
    <w:rsid w:val="00467FC3"/>
    <w:rsid w:val="0047073B"/>
    <w:rsid w:val="00470E6F"/>
    <w:rsid w:val="00471897"/>
    <w:rsid w:val="00475D94"/>
    <w:rsid w:val="004761CF"/>
    <w:rsid w:val="00476208"/>
    <w:rsid w:val="00476995"/>
    <w:rsid w:val="0048007C"/>
    <w:rsid w:val="00480403"/>
    <w:rsid w:val="004816DC"/>
    <w:rsid w:val="00481706"/>
    <w:rsid w:val="00482189"/>
    <w:rsid w:val="004826EC"/>
    <w:rsid w:val="0048487D"/>
    <w:rsid w:val="00484922"/>
    <w:rsid w:val="0048657D"/>
    <w:rsid w:val="004865A7"/>
    <w:rsid w:val="00487750"/>
    <w:rsid w:val="004929E0"/>
    <w:rsid w:val="00494183"/>
    <w:rsid w:val="00494FA6"/>
    <w:rsid w:val="00495D60"/>
    <w:rsid w:val="00497CC0"/>
    <w:rsid w:val="004A1377"/>
    <w:rsid w:val="004A1BB6"/>
    <w:rsid w:val="004A1CF2"/>
    <w:rsid w:val="004A278D"/>
    <w:rsid w:val="004A2F99"/>
    <w:rsid w:val="004A3130"/>
    <w:rsid w:val="004A31BE"/>
    <w:rsid w:val="004A45CF"/>
    <w:rsid w:val="004A4DF1"/>
    <w:rsid w:val="004A696E"/>
    <w:rsid w:val="004A71C5"/>
    <w:rsid w:val="004B0ECD"/>
    <w:rsid w:val="004B220C"/>
    <w:rsid w:val="004B3024"/>
    <w:rsid w:val="004B3139"/>
    <w:rsid w:val="004B346F"/>
    <w:rsid w:val="004B34C7"/>
    <w:rsid w:val="004B3E5D"/>
    <w:rsid w:val="004B432F"/>
    <w:rsid w:val="004B467B"/>
    <w:rsid w:val="004B4A6F"/>
    <w:rsid w:val="004B54DA"/>
    <w:rsid w:val="004B55BE"/>
    <w:rsid w:val="004B704D"/>
    <w:rsid w:val="004B7479"/>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D0318"/>
    <w:rsid w:val="004D06C3"/>
    <w:rsid w:val="004D0DA6"/>
    <w:rsid w:val="004D13A7"/>
    <w:rsid w:val="004D184C"/>
    <w:rsid w:val="004D2294"/>
    <w:rsid w:val="004D29BA"/>
    <w:rsid w:val="004D340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8C8"/>
    <w:rsid w:val="004E29A3"/>
    <w:rsid w:val="004E340A"/>
    <w:rsid w:val="004E3C25"/>
    <w:rsid w:val="004E54FD"/>
    <w:rsid w:val="004E557A"/>
    <w:rsid w:val="004E5646"/>
    <w:rsid w:val="004E5873"/>
    <w:rsid w:val="004E5960"/>
    <w:rsid w:val="004E65E3"/>
    <w:rsid w:val="004E7EA6"/>
    <w:rsid w:val="004F10C6"/>
    <w:rsid w:val="004F1118"/>
    <w:rsid w:val="004F2377"/>
    <w:rsid w:val="004F33FF"/>
    <w:rsid w:val="004F3FA3"/>
    <w:rsid w:val="004F4BD7"/>
    <w:rsid w:val="004F5435"/>
    <w:rsid w:val="004F5848"/>
    <w:rsid w:val="0050098F"/>
    <w:rsid w:val="005016CA"/>
    <w:rsid w:val="00503331"/>
    <w:rsid w:val="00504110"/>
    <w:rsid w:val="005042FC"/>
    <w:rsid w:val="0050447D"/>
    <w:rsid w:val="00504942"/>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E9E"/>
    <w:rsid w:val="005226B5"/>
    <w:rsid w:val="00522BE2"/>
    <w:rsid w:val="00522EE7"/>
    <w:rsid w:val="0052371B"/>
    <w:rsid w:val="00523935"/>
    <w:rsid w:val="00524BDE"/>
    <w:rsid w:val="00525363"/>
    <w:rsid w:val="00530054"/>
    <w:rsid w:val="00530461"/>
    <w:rsid w:val="00530680"/>
    <w:rsid w:val="005308B2"/>
    <w:rsid w:val="00530DED"/>
    <w:rsid w:val="005313F1"/>
    <w:rsid w:val="00532329"/>
    <w:rsid w:val="00532E5B"/>
    <w:rsid w:val="00533426"/>
    <w:rsid w:val="0053360B"/>
    <w:rsid w:val="00533A98"/>
    <w:rsid w:val="00534781"/>
    <w:rsid w:val="00535479"/>
    <w:rsid w:val="00536BE8"/>
    <w:rsid w:val="00537777"/>
    <w:rsid w:val="00537CD6"/>
    <w:rsid w:val="00537D5A"/>
    <w:rsid w:val="00540AEE"/>
    <w:rsid w:val="0054212A"/>
    <w:rsid w:val="005422FC"/>
    <w:rsid w:val="005426EE"/>
    <w:rsid w:val="00543500"/>
    <w:rsid w:val="005448D2"/>
    <w:rsid w:val="005448DB"/>
    <w:rsid w:val="00544DC7"/>
    <w:rsid w:val="00545126"/>
    <w:rsid w:val="0054558B"/>
    <w:rsid w:val="0054585A"/>
    <w:rsid w:val="00545C82"/>
    <w:rsid w:val="0054690E"/>
    <w:rsid w:val="00546B0B"/>
    <w:rsid w:val="005510DA"/>
    <w:rsid w:val="00551AD4"/>
    <w:rsid w:val="00554355"/>
    <w:rsid w:val="005544D8"/>
    <w:rsid w:val="0055506B"/>
    <w:rsid w:val="00555CF8"/>
    <w:rsid w:val="00556E0C"/>
    <w:rsid w:val="005604D3"/>
    <w:rsid w:val="00560C14"/>
    <w:rsid w:val="00561CB2"/>
    <w:rsid w:val="00563F73"/>
    <w:rsid w:val="0056436D"/>
    <w:rsid w:val="005649F8"/>
    <w:rsid w:val="0056553A"/>
    <w:rsid w:val="00565CBA"/>
    <w:rsid w:val="00565D07"/>
    <w:rsid w:val="005660EC"/>
    <w:rsid w:val="005666AA"/>
    <w:rsid w:val="00570347"/>
    <w:rsid w:val="00570899"/>
    <w:rsid w:val="00570C11"/>
    <w:rsid w:val="00570F1B"/>
    <w:rsid w:val="0057124F"/>
    <w:rsid w:val="005722E3"/>
    <w:rsid w:val="00572A78"/>
    <w:rsid w:val="00572F59"/>
    <w:rsid w:val="0057371D"/>
    <w:rsid w:val="005750E9"/>
    <w:rsid w:val="00575398"/>
    <w:rsid w:val="00576E4B"/>
    <w:rsid w:val="00577408"/>
    <w:rsid w:val="00580348"/>
    <w:rsid w:val="00581929"/>
    <w:rsid w:val="005819C9"/>
    <w:rsid w:val="00581C5C"/>
    <w:rsid w:val="00582F3B"/>
    <w:rsid w:val="00583284"/>
    <w:rsid w:val="005853F2"/>
    <w:rsid w:val="005854F5"/>
    <w:rsid w:val="00585A6E"/>
    <w:rsid w:val="0058695D"/>
    <w:rsid w:val="005875B4"/>
    <w:rsid w:val="00587F7E"/>
    <w:rsid w:val="005901B4"/>
    <w:rsid w:val="00590354"/>
    <w:rsid w:val="00590B5F"/>
    <w:rsid w:val="00590B8C"/>
    <w:rsid w:val="00590C60"/>
    <w:rsid w:val="00590D78"/>
    <w:rsid w:val="00591005"/>
    <w:rsid w:val="00591A71"/>
    <w:rsid w:val="00592AE3"/>
    <w:rsid w:val="0059319C"/>
    <w:rsid w:val="00593C88"/>
    <w:rsid w:val="00594317"/>
    <w:rsid w:val="00594A51"/>
    <w:rsid w:val="0059521D"/>
    <w:rsid w:val="005952CE"/>
    <w:rsid w:val="005962B4"/>
    <w:rsid w:val="0059661C"/>
    <w:rsid w:val="00596DBC"/>
    <w:rsid w:val="00597A11"/>
    <w:rsid w:val="005A0E9A"/>
    <w:rsid w:val="005A2167"/>
    <w:rsid w:val="005A2FC7"/>
    <w:rsid w:val="005A3009"/>
    <w:rsid w:val="005A533E"/>
    <w:rsid w:val="005A5E3A"/>
    <w:rsid w:val="005A666E"/>
    <w:rsid w:val="005A76CB"/>
    <w:rsid w:val="005A7751"/>
    <w:rsid w:val="005A79E4"/>
    <w:rsid w:val="005A7F99"/>
    <w:rsid w:val="005B1794"/>
    <w:rsid w:val="005B207E"/>
    <w:rsid w:val="005B243B"/>
    <w:rsid w:val="005B3E99"/>
    <w:rsid w:val="005B48FB"/>
    <w:rsid w:val="005B4C23"/>
    <w:rsid w:val="005B5540"/>
    <w:rsid w:val="005B77DF"/>
    <w:rsid w:val="005C0173"/>
    <w:rsid w:val="005C08D0"/>
    <w:rsid w:val="005C1016"/>
    <w:rsid w:val="005C129D"/>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D0B55"/>
    <w:rsid w:val="005D0C3F"/>
    <w:rsid w:val="005D1618"/>
    <w:rsid w:val="005D1E7B"/>
    <w:rsid w:val="005D238B"/>
    <w:rsid w:val="005D2F12"/>
    <w:rsid w:val="005D30AF"/>
    <w:rsid w:val="005D3AAB"/>
    <w:rsid w:val="005D582E"/>
    <w:rsid w:val="005D62AE"/>
    <w:rsid w:val="005D6E9C"/>
    <w:rsid w:val="005D6EFC"/>
    <w:rsid w:val="005D753C"/>
    <w:rsid w:val="005D7C7B"/>
    <w:rsid w:val="005D7FC1"/>
    <w:rsid w:val="005E0388"/>
    <w:rsid w:val="005E0547"/>
    <w:rsid w:val="005E0824"/>
    <w:rsid w:val="005E0B3D"/>
    <w:rsid w:val="005E0C1B"/>
    <w:rsid w:val="005E1311"/>
    <w:rsid w:val="005E1468"/>
    <w:rsid w:val="005E2C0A"/>
    <w:rsid w:val="005E3787"/>
    <w:rsid w:val="005E46E3"/>
    <w:rsid w:val="005E47CA"/>
    <w:rsid w:val="005E495D"/>
    <w:rsid w:val="005E4D4F"/>
    <w:rsid w:val="005E4DBD"/>
    <w:rsid w:val="005E54C7"/>
    <w:rsid w:val="005E5680"/>
    <w:rsid w:val="005E577E"/>
    <w:rsid w:val="005E61DC"/>
    <w:rsid w:val="005E64DE"/>
    <w:rsid w:val="005E79F9"/>
    <w:rsid w:val="005E7A07"/>
    <w:rsid w:val="005E7EE4"/>
    <w:rsid w:val="005F1BD4"/>
    <w:rsid w:val="005F291C"/>
    <w:rsid w:val="005F298E"/>
    <w:rsid w:val="005F39D0"/>
    <w:rsid w:val="005F4449"/>
    <w:rsid w:val="005F4F5E"/>
    <w:rsid w:val="005F5736"/>
    <w:rsid w:val="005F762A"/>
    <w:rsid w:val="005F7CCC"/>
    <w:rsid w:val="00600A39"/>
    <w:rsid w:val="00600BE9"/>
    <w:rsid w:val="00600CAF"/>
    <w:rsid w:val="00601966"/>
    <w:rsid w:val="00601DAF"/>
    <w:rsid w:val="00602816"/>
    <w:rsid w:val="006038D9"/>
    <w:rsid w:val="0060422A"/>
    <w:rsid w:val="00604B73"/>
    <w:rsid w:val="006052F4"/>
    <w:rsid w:val="00606EE4"/>
    <w:rsid w:val="00607886"/>
    <w:rsid w:val="0061017F"/>
    <w:rsid w:val="006105EE"/>
    <w:rsid w:val="00610678"/>
    <w:rsid w:val="006108F6"/>
    <w:rsid w:val="00610A76"/>
    <w:rsid w:val="00610BBC"/>
    <w:rsid w:val="006118D9"/>
    <w:rsid w:val="006129E7"/>
    <w:rsid w:val="00612FA2"/>
    <w:rsid w:val="006131DC"/>
    <w:rsid w:val="006133CA"/>
    <w:rsid w:val="006137F4"/>
    <w:rsid w:val="00614270"/>
    <w:rsid w:val="00614D58"/>
    <w:rsid w:val="0061676A"/>
    <w:rsid w:val="0061769F"/>
    <w:rsid w:val="00617761"/>
    <w:rsid w:val="00620381"/>
    <w:rsid w:val="00620B4F"/>
    <w:rsid w:val="0062163A"/>
    <w:rsid w:val="00621A00"/>
    <w:rsid w:val="00622CBA"/>
    <w:rsid w:val="0062330D"/>
    <w:rsid w:val="00623A1F"/>
    <w:rsid w:val="00623C48"/>
    <w:rsid w:val="006240C3"/>
    <w:rsid w:val="00625C13"/>
    <w:rsid w:val="00625EC6"/>
    <w:rsid w:val="0062718D"/>
    <w:rsid w:val="00627E77"/>
    <w:rsid w:val="00630012"/>
    <w:rsid w:val="00630053"/>
    <w:rsid w:val="00630141"/>
    <w:rsid w:val="0063065A"/>
    <w:rsid w:val="00630A7B"/>
    <w:rsid w:val="00631564"/>
    <w:rsid w:val="00631C0D"/>
    <w:rsid w:val="00633999"/>
    <w:rsid w:val="00633B07"/>
    <w:rsid w:val="00633E61"/>
    <w:rsid w:val="00634125"/>
    <w:rsid w:val="0063419C"/>
    <w:rsid w:val="00635669"/>
    <w:rsid w:val="006358AD"/>
    <w:rsid w:val="00635994"/>
    <w:rsid w:val="00635ADA"/>
    <w:rsid w:val="006365F6"/>
    <w:rsid w:val="00642DD3"/>
    <w:rsid w:val="00643018"/>
    <w:rsid w:val="006431CA"/>
    <w:rsid w:val="00643321"/>
    <w:rsid w:val="0064381D"/>
    <w:rsid w:val="0064442E"/>
    <w:rsid w:val="00645045"/>
    <w:rsid w:val="0064549A"/>
    <w:rsid w:val="00645B19"/>
    <w:rsid w:val="00646629"/>
    <w:rsid w:val="00646772"/>
    <w:rsid w:val="00650ECA"/>
    <w:rsid w:val="00651B84"/>
    <w:rsid w:val="0065215E"/>
    <w:rsid w:val="00653ABE"/>
    <w:rsid w:val="00653FED"/>
    <w:rsid w:val="0065491A"/>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B05"/>
    <w:rsid w:val="006672A6"/>
    <w:rsid w:val="006674B7"/>
    <w:rsid w:val="00667CFE"/>
    <w:rsid w:val="00670558"/>
    <w:rsid w:val="006705F1"/>
    <w:rsid w:val="00670FA6"/>
    <w:rsid w:val="00671B91"/>
    <w:rsid w:val="00671BB9"/>
    <w:rsid w:val="00671D90"/>
    <w:rsid w:val="00671EE6"/>
    <w:rsid w:val="0067239C"/>
    <w:rsid w:val="00672B67"/>
    <w:rsid w:val="00672EC1"/>
    <w:rsid w:val="00673794"/>
    <w:rsid w:val="00675290"/>
    <w:rsid w:val="00675BCA"/>
    <w:rsid w:val="00675BD4"/>
    <w:rsid w:val="00675D4D"/>
    <w:rsid w:val="0067640E"/>
    <w:rsid w:val="006767F8"/>
    <w:rsid w:val="00676AC6"/>
    <w:rsid w:val="00676CB4"/>
    <w:rsid w:val="00680C62"/>
    <w:rsid w:val="006829A4"/>
    <w:rsid w:val="006829C5"/>
    <w:rsid w:val="00682E8A"/>
    <w:rsid w:val="00682F81"/>
    <w:rsid w:val="00684543"/>
    <w:rsid w:val="006849DB"/>
    <w:rsid w:val="00684C88"/>
    <w:rsid w:val="00687A70"/>
    <w:rsid w:val="00687A86"/>
    <w:rsid w:val="0069229F"/>
    <w:rsid w:val="006925EA"/>
    <w:rsid w:val="00693053"/>
    <w:rsid w:val="006946A0"/>
    <w:rsid w:val="006954E4"/>
    <w:rsid w:val="00695612"/>
    <w:rsid w:val="00695DAF"/>
    <w:rsid w:val="006967A4"/>
    <w:rsid w:val="00696DED"/>
    <w:rsid w:val="00697BF9"/>
    <w:rsid w:val="006A090F"/>
    <w:rsid w:val="006A16E0"/>
    <w:rsid w:val="006A1755"/>
    <w:rsid w:val="006A195E"/>
    <w:rsid w:val="006A425A"/>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40AF"/>
    <w:rsid w:val="006B40C8"/>
    <w:rsid w:val="006B5544"/>
    <w:rsid w:val="006B6512"/>
    <w:rsid w:val="006B6E36"/>
    <w:rsid w:val="006B72D8"/>
    <w:rsid w:val="006B76EC"/>
    <w:rsid w:val="006B7B92"/>
    <w:rsid w:val="006B7F14"/>
    <w:rsid w:val="006B7F2B"/>
    <w:rsid w:val="006C0540"/>
    <w:rsid w:val="006C0697"/>
    <w:rsid w:val="006C0E6D"/>
    <w:rsid w:val="006C14AA"/>
    <w:rsid w:val="006C152D"/>
    <w:rsid w:val="006C201C"/>
    <w:rsid w:val="006C29EA"/>
    <w:rsid w:val="006C2CB9"/>
    <w:rsid w:val="006C4216"/>
    <w:rsid w:val="006C4487"/>
    <w:rsid w:val="006C4BAB"/>
    <w:rsid w:val="006C4EC9"/>
    <w:rsid w:val="006C53C4"/>
    <w:rsid w:val="006C675E"/>
    <w:rsid w:val="006C68B7"/>
    <w:rsid w:val="006C69D7"/>
    <w:rsid w:val="006C6F3A"/>
    <w:rsid w:val="006C78D7"/>
    <w:rsid w:val="006C7EDD"/>
    <w:rsid w:val="006D0D99"/>
    <w:rsid w:val="006D19BF"/>
    <w:rsid w:val="006D2735"/>
    <w:rsid w:val="006D36DD"/>
    <w:rsid w:val="006D405A"/>
    <w:rsid w:val="006D41D4"/>
    <w:rsid w:val="006D4276"/>
    <w:rsid w:val="006D44B7"/>
    <w:rsid w:val="006D4517"/>
    <w:rsid w:val="006D46EC"/>
    <w:rsid w:val="006D4C50"/>
    <w:rsid w:val="006D514F"/>
    <w:rsid w:val="006D5686"/>
    <w:rsid w:val="006D570D"/>
    <w:rsid w:val="006D6EFE"/>
    <w:rsid w:val="006D7637"/>
    <w:rsid w:val="006E0F71"/>
    <w:rsid w:val="006E10E5"/>
    <w:rsid w:val="006E17B4"/>
    <w:rsid w:val="006E251C"/>
    <w:rsid w:val="006E25C5"/>
    <w:rsid w:val="006E25F9"/>
    <w:rsid w:val="006E3094"/>
    <w:rsid w:val="006E34A1"/>
    <w:rsid w:val="006E416D"/>
    <w:rsid w:val="006E46C9"/>
    <w:rsid w:val="006E5426"/>
    <w:rsid w:val="006E60B8"/>
    <w:rsid w:val="006E675C"/>
    <w:rsid w:val="006E67B0"/>
    <w:rsid w:val="006E7AEB"/>
    <w:rsid w:val="006F0298"/>
    <w:rsid w:val="006F07B7"/>
    <w:rsid w:val="006F0DBF"/>
    <w:rsid w:val="006F0EA2"/>
    <w:rsid w:val="006F1B52"/>
    <w:rsid w:val="006F1BAE"/>
    <w:rsid w:val="006F2200"/>
    <w:rsid w:val="006F2770"/>
    <w:rsid w:val="006F465D"/>
    <w:rsid w:val="006F5129"/>
    <w:rsid w:val="006F56E9"/>
    <w:rsid w:val="006F6A83"/>
    <w:rsid w:val="006F6EB5"/>
    <w:rsid w:val="00700A22"/>
    <w:rsid w:val="00700A89"/>
    <w:rsid w:val="007015CE"/>
    <w:rsid w:val="00704539"/>
    <w:rsid w:val="007061B6"/>
    <w:rsid w:val="00707780"/>
    <w:rsid w:val="00711016"/>
    <w:rsid w:val="007110F1"/>
    <w:rsid w:val="00711C9D"/>
    <w:rsid w:val="007122A8"/>
    <w:rsid w:val="007126AA"/>
    <w:rsid w:val="007127DA"/>
    <w:rsid w:val="00712E94"/>
    <w:rsid w:val="00712EE4"/>
    <w:rsid w:val="007130F7"/>
    <w:rsid w:val="007131D8"/>
    <w:rsid w:val="007137DD"/>
    <w:rsid w:val="007145DC"/>
    <w:rsid w:val="00714B58"/>
    <w:rsid w:val="00715474"/>
    <w:rsid w:val="00715690"/>
    <w:rsid w:val="00715A66"/>
    <w:rsid w:val="00716751"/>
    <w:rsid w:val="00716DD6"/>
    <w:rsid w:val="00716E31"/>
    <w:rsid w:val="0071779B"/>
    <w:rsid w:val="00720032"/>
    <w:rsid w:val="0072053A"/>
    <w:rsid w:val="00720E9A"/>
    <w:rsid w:val="0072102B"/>
    <w:rsid w:val="007218E0"/>
    <w:rsid w:val="00721C4E"/>
    <w:rsid w:val="00721CFF"/>
    <w:rsid w:val="00721EBD"/>
    <w:rsid w:val="00723081"/>
    <w:rsid w:val="00723358"/>
    <w:rsid w:val="00723EDC"/>
    <w:rsid w:val="00724033"/>
    <w:rsid w:val="007257F5"/>
    <w:rsid w:val="007265EE"/>
    <w:rsid w:val="00726E66"/>
    <w:rsid w:val="00727985"/>
    <w:rsid w:val="00730A3A"/>
    <w:rsid w:val="00730AB4"/>
    <w:rsid w:val="00730D70"/>
    <w:rsid w:val="00731E38"/>
    <w:rsid w:val="00732361"/>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47A"/>
    <w:rsid w:val="007478F1"/>
    <w:rsid w:val="007479F0"/>
    <w:rsid w:val="00747E82"/>
    <w:rsid w:val="007506CF"/>
    <w:rsid w:val="00750E5C"/>
    <w:rsid w:val="00751850"/>
    <w:rsid w:val="00751F7F"/>
    <w:rsid w:val="007523FA"/>
    <w:rsid w:val="007524EC"/>
    <w:rsid w:val="00752E62"/>
    <w:rsid w:val="00753332"/>
    <w:rsid w:val="00753904"/>
    <w:rsid w:val="00753F0C"/>
    <w:rsid w:val="007558F4"/>
    <w:rsid w:val="00755BED"/>
    <w:rsid w:val="00756BE7"/>
    <w:rsid w:val="00757C76"/>
    <w:rsid w:val="00760389"/>
    <w:rsid w:val="00760994"/>
    <w:rsid w:val="00761E03"/>
    <w:rsid w:val="00763D83"/>
    <w:rsid w:val="007651DA"/>
    <w:rsid w:val="007661E7"/>
    <w:rsid w:val="0076667E"/>
    <w:rsid w:val="00766831"/>
    <w:rsid w:val="00766B2F"/>
    <w:rsid w:val="00767099"/>
    <w:rsid w:val="007673CC"/>
    <w:rsid w:val="00767F2D"/>
    <w:rsid w:val="0077019F"/>
    <w:rsid w:val="007716DD"/>
    <w:rsid w:val="00772DFF"/>
    <w:rsid w:val="00773399"/>
    <w:rsid w:val="00774B15"/>
    <w:rsid w:val="00775764"/>
    <w:rsid w:val="00775B95"/>
    <w:rsid w:val="00776404"/>
    <w:rsid w:val="00776B79"/>
    <w:rsid w:val="00776F03"/>
    <w:rsid w:val="00777078"/>
    <w:rsid w:val="007775D6"/>
    <w:rsid w:val="00777FD2"/>
    <w:rsid w:val="00780A25"/>
    <w:rsid w:val="00780AAF"/>
    <w:rsid w:val="00781446"/>
    <w:rsid w:val="00782260"/>
    <w:rsid w:val="00782373"/>
    <w:rsid w:val="00782442"/>
    <w:rsid w:val="00782673"/>
    <w:rsid w:val="00784777"/>
    <w:rsid w:val="00784E40"/>
    <w:rsid w:val="007851AD"/>
    <w:rsid w:val="007851B7"/>
    <w:rsid w:val="00785E19"/>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260"/>
    <w:rsid w:val="00794E23"/>
    <w:rsid w:val="00795533"/>
    <w:rsid w:val="00797F2E"/>
    <w:rsid w:val="007A0200"/>
    <w:rsid w:val="007A1251"/>
    <w:rsid w:val="007A19F1"/>
    <w:rsid w:val="007A1FCA"/>
    <w:rsid w:val="007A501E"/>
    <w:rsid w:val="007A5A4A"/>
    <w:rsid w:val="007A5CD3"/>
    <w:rsid w:val="007A5EFE"/>
    <w:rsid w:val="007A6859"/>
    <w:rsid w:val="007A6D7E"/>
    <w:rsid w:val="007A7371"/>
    <w:rsid w:val="007B0330"/>
    <w:rsid w:val="007B0513"/>
    <w:rsid w:val="007B2842"/>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C4F"/>
    <w:rsid w:val="007C3E51"/>
    <w:rsid w:val="007C4E5E"/>
    <w:rsid w:val="007C54F4"/>
    <w:rsid w:val="007C5793"/>
    <w:rsid w:val="007C591E"/>
    <w:rsid w:val="007C597D"/>
    <w:rsid w:val="007C5D78"/>
    <w:rsid w:val="007C60A2"/>
    <w:rsid w:val="007C7310"/>
    <w:rsid w:val="007C79A6"/>
    <w:rsid w:val="007D121B"/>
    <w:rsid w:val="007D1433"/>
    <w:rsid w:val="007D1512"/>
    <w:rsid w:val="007D20ED"/>
    <w:rsid w:val="007D24AC"/>
    <w:rsid w:val="007D2BBE"/>
    <w:rsid w:val="007D2D8F"/>
    <w:rsid w:val="007D30BB"/>
    <w:rsid w:val="007D3539"/>
    <w:rsid w:val="007D39EA"/>
    <w:rsid w:val="007D52A7"/>
    <w:rsid w:val="007D62F0"/>
    <w:rsid w:val="007D7DA6"/>
    <w:rsid w:val="007E0798"/>
    <w:rsid w:val="007E0C17"/>
    <w:rsid w:val="007E0C41"/>
    <w:rsid w:val="007E11BD"/>
    <w:rsid w:val="007E28B8"/>
    <w:rsid w:val="007E3304"/>
    <w:rsid w:val="007E330C"/>
    <w:rsid w:val="007E3509"/>
    <w:rsid w:val="007E51F5"/>
    <w:rsid w:val="007E5369"/>
    <w:rsid w:val="007E6AA4"/>
    <w:rsid w:val="007E6B3A"/>
    <w:rsid w:val="007E6C2C"/>
    <w:rsid w:val="007E7033"/>
    <w:rsid w:val="007F1755"/>
    <w:rsid w:val="007F2255"/>
    <w:rsid w:val="007F2428"/>
    <w:rsid w:val="007F2AC1"/>
    <w:rsid w:val="007F4101"/>
    <w:rsid w:val="007F49A0"/>
    <w:rsid w:val="007F4F0A"/>
    <w:rsid w:val="007F699C"/>
    <w:rsid w:val="007F7137"/>
    <w:rsid w:val="00800A4D"/>
    <w:rsid w:val="008022CD"/>
    <w:rsid w:val="00802443"/>
    <w:rsid w:val="008025CF"/>
    <w:rsid w:val="00802BC4"/>
    <w:rsid w:val="00803F4A"/>
    <w:rsid w:val="008051AA"/>
    <w:rsid w:val="00805E85"/>
    <w:rsid w:val="008068F9"/>
    <w:rsid w:val="00806E36"/>
    <w:rsid w:val="00807616"/>
    <w:rsid w:val="008079AE"/>
    <w:rsid w:val="00810768"/>
    <w:rsid w:val="00810890"/>
    <w:rsid w:val="00810A0C"/>
    <w:rsid w:val="00810E99"/>
    <w:rsid w:val="0081108C"/>
    <w:rsid w:val="00811794"/>
    <w:rsid w:val="00812510"/>
    <w:rsid w:val="00812E9D"/>
    <w:rsid w:val="008130EE"/>
    <w:rsid w:val="00813764"/>
    <w:rsid w:val="008139F9"/>
    <w:rsid w:val="00814610"/>
    <w:rsid w:val="00814B36"/>
    <w:rsid w:val="0081573B"/>
    <w:rsid w:val="008172C8"/>
    <w:rsid w:val="00817B93"/>
    <w:rsid w:val="00820AAA"/>
    <w:rsid w:val="00822F4B"/>
    <w:rsid w:val="0082508E"/>
    <w:rsid w:val="00825541"/>
    <w:rsid w:val="00826099"/>
    <w:rsid w:val="008262D7"/>
    <w:rsid w:val="00826A44"/>
    <w:rsid w:val="00826CFA"/>
    <w:rsid w:val="00830598"/>
    <w:rsid w:val="00830618"/>
    <w:rsid w:val="00832334"/>
    <w:rsid w:val="008327BF"/>
    <w:rsid w:val="00833511"/>
    <w:rsid w:val="00833D54"/>
    <w:rsid w:val="00834F17"/>
    <w:rsid w:val="00834F5B"/>
    <w:rsid w:val="0083533C"/>
    <w:rsid w:val="00835F8A"/>
    <w:rsid w:val="00836BCE"/>
    <w:rsid w:val="008372BB"/>
    <w:rsid w:val="0084132D"/>
    <w:rsid w:val="008416C7"/>
    <w:rsid w:val="00841913"/>
    <w:rsid w:val="00842206"/>
    <w:rsid w:val="008422AB"/>
    <w:rsid w:val="0084272B"/>
    <w:rsid w:val="00843958"/>
    <w:rsid w:val="00843D65"/>
    <w:rsid w:val="00844F70"/>
    <w:rsid w:val="008451B2"/>
    <w:rsid w:val="008458C5"/>
    <w:rsid w:val="0084733A"/>
    <w:rsid w:val="0085167B"/>
    <w:rsid w:val="008525A5"/>
    <w:rsid w:val="00852F0F"/>
    <w:rsid w:val="008531F2"/>
    <w:rsid w:val="008533DF"/>
    <w:rsid w:val="00853918"/>
    <w:rsid w:val="00853DE2"/>
    <w:rsid w:val="008552B1"/>
    <w:rsid w:val="008555C6"/>
    <w:rsid w:val="00856F00"/>
    <w:rsid w:val="0085755C"/>
    <w:rsid w:val="0085761E"/>
    <w:rsid w:val="00857D29"/>
    <w:rsid w:val="00860AEB"/>
    <w:rsid w:val="00861B95"/>
    <w:rsid w:val="00861DDC"/>
    <w:rsid w:val="00861E69"/>
    <w:rsid w:val="0086213D"/>
    <w:rsid w:val="008622E7"/>
    <w:rsid w:val="008627C9"/>
    <w:rsid w:val="00863573"/>
    <w:rsid w:val="00863815"/>
    <w:rsid w:val="00864A56"/>
    <w:rsid w:val="00864C53"/>
    <w:rsid w:val="0086641D"/>
    <w:rsid w:val="0086681B"/>
    <w:rsid w:val="00866DA7"/>
    <w:rsid w:val="00866F52"/>
    <w:rsid w:val="0086797F"/>
    <w:rsid w:val="0087044B"/>
    <w:rsid w:val="008706BF"/>
    <w:rsid w:val="00871A51"/>
    <w:rsid w:val="00871D36"/>
    <w:rsid w:val="00872A91"/>
    <w:rsid w:val="00872E04"/>
    <w:rsid w:val="00872E85"/>
    <w:rsid w:val="00873671"/>
    <w:rsid w:val="0087456B"/>
    <w:rsid w:val="0087636E"/>
    <w:rsid w:val="00876BF6"/>
    <w:rsid w:val="00876D13"/>
    <w:rsid w:val="0087779B"/>
    <w:rsid w:val="0087796C"/>
    <w:rsid w:val="008801B6"/>
    <w:rsid w:val="00880719"/>
    <w:rsid w:val="00881F52"/>
    <w:rsid w:val="00884155"/>
    <w:rsid w:val="00884297"/>
    <w:rsid w:val="008849C3"/>
    <w:rsid w:val="00884A3A"/>
    <w:rsid w:val="008858A0"/>
    <w:rsid w:val="0088618B"/>
    <w:rsid w:val="00886A79"/>
    <w:rsid w:val="00886B45"/>
    <w:rsid w:val="00890BD3"/>
    <w:rsid w:val="00890C83"/>
    <w:rsid w:val="00890CF1"/>
    <w:rsid w:val="00890EB8"/>
    <w:rsid w:val="00891166"/>
    <w:rsid w:val="00891A06"/>
    <w:rsid w:val="00892595"/>
    <w:rsid w:val="00892BE8"/>
    <w:rsid w:val="00892C0F"/>
    <w:rsid w:val="00893427"/>
    <w:rsid w:val="00893F6F"/>
    <w:rsid w:val="0089545C"/>
    <w:rsid w:val="008956E9"/>
    <w:rsid w:val="00895AB8"/>
    <w:rsid w:val="00895E8F"/>
    <w:rsid w:val="008961F4"/>
    <w:rsid w:val="0089678A"/>
    <w:rsid w:val="008A0D13"/>
    <w:rsid w:val="008A0EAC"/>
    <w:rsid w:val="008A0F6C"/>
    <w:rsid w:val="008A2688"/>
    <w:rsid w:val="008A2842"/>
    <w:rsid w:val="008A4077"/>
    <w:rsid w:val="008A426D"/>
    <w:rsid w:val="008A6DD3"/>
    <w:rsid w:val="008A73FA"/>
    <w:rsid w:val="008A7632"/>
    <w:rsid w:val="008A77D0"/>
    <w:rsid w:val="008B18C7"/>
    <w:rsid w:val="008B1D4D"/>
    <w:rsid w:val="008B2A2B"/>
    <w:rsid w:val="008B4728"/>
    <w:rsid w:val="008B472E"/>
    <w:rsid w:val="008B4E15"/>
    <w:rsid w:val="008B638D"/>
    <w:rsid w:val="008B6444"/>
    <w:rsid w:val="008B6D8F"/>
    <w:rsid w:val="008B7115"/>
    <w:rsid w:val="008B7518"/>
    <w:rsid w:val="008C00D6"/>
    <w:rsid w:val="008C0431"/>
    <w:rsid w:val="008C113A"/>
    <w:rsid w:val="008C1524"/>
    <w:rsid w:val="008C3482"/>
    <w:rsid w:val="008C3A05"/>
    <w:rsid w:val="008C3C48"/>
    <w:rsid w:val="008C434C"/>
    <w:rsid w:val="008C5B3F"/>
    <w:rsid w:val="008C5B6E"/>
    <w:rsid w:val="008C606C"/>
    <w:rsid w:val="008C6798"/>
    <w:rsid w:val="008D0577"/>
    <w:rsid w:val="008D0AB0"/>
    <w:rsid w:val="008D12E9"/>
    <w:rsid w:val="008D1713"/>
    <w:rsid w:val="008D1D93"/>
    <w:rsid w:val="008D2393"/>
    <w:rsid w:val="008D26E9"/>
    <w:rsid w:val="008D2F6E"/>
    <w:rsid w:val="008D40AB"/>
    <w:rsid w:val="008D483F"/>
    <w:rsid w:val="008D4E47"/>
    <w:rsid w:val="008D57C0"/>
    <w:rsid w:val="008D61A5"/>
    <w:rsid w:val="008D64D6"/>
    <w:rsid w:val="008D66CE"/>
    <w:rsid w:val="008D6B37"/>
    <w:rsid w:val="008D7060"/>
    <w:rsid w:val="008D7303"/>
    <w:rsid w:val="008D77FA"/>
    <w:rsid w:val="008E06D4"/>
    <w:rsid w:val="008E0A30"/>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A63"/>
    <w:rsid w:val="008F62DE"/>
    <w:rsid w:val="008F6EB6"/>
    <w:rsid w:val="008F7036"/>
    <w:rsid w:val="008F7518"/>
    <w:rsid w:val="008F770F"/>
    <w:rsid w:val="008F7C3A"/>
    <w:rsid w:val="008F7E95"/>
    <w:rsid w:val="00900ABB"/>
    <w:rsid w:val="00901398"/>
    <w:rsid w:val="009018B6"/>
    <w:rsid w:val="00901BBE"/>
    <w:rsid w:val="00901C63"/>
    <w:rsid w:val="009020AE"/>
    <w:rsid w:val="009032E5"/>
    <w:rsid w:val="00903988"/>
    <w:rsid w:val="00904D66"/>
    <w:rsid w:val="00904EEC"/>
    <w:rsid w:val="0090741D"/>
    <w:rsid w:val="00907927"/>
    <w:rsid w:val="00907A2B"/>
    <w:rsid w:val="00910792"/>
    <w:rsid w:val="00911255"/>
    <w:rsid w:val="009113C6"/>
    <w:rsid w:val="0091192D"/>
    <w:rsid w:val="00912E46"/>
    <w:rsid w:val="009130D0"/>
    <w:rsid w:val="00913DAC"/>
    <w:rsid w:val="0091479E"/>
    <w:rsid w:val="009148F3"/>
    <w:rsid w:val="0091501D"/>
    <w:rsid w:val="00915EDE"/>
    <w:rsid w:val="00915F4D"/>
    <w:rsid w:val="009160B0"/>
    <w:rsid w:val="0092066D"/>
    <w:rsid w:val="0092158A"/>
    <w:rsid w:val="00921682"/>
    <w:rsid w:val="0092274D"/>
    <w:rsid w:val="00922A68"/>
    <w:rsid w:val="009238AC"/>
    <w:rsid w:val="00923E7A"/>
    <w:rsid w:val="009244A7"/>
    <w:rsid w:val="009251BA"/>
    <w:rsid w:val="00925891"/>
    <w:rsid w:val="00925C05"/>
    <w:rsid w:val="00925E07"/>
    <w:rsid w:val="00926062"/>
    <w:rsid w:val="009300D1"/>
    <w:rsid w:val="009301BA"/>
    <w:rsid w:val="00930851"/>
    <w:rsid w:val="00931986"/>
    <w:rsid w:val="00931E46"/>
    <w:rsid w:val="00931E90"/>
    <w:rsid w:val="009326F4"/>
    <w:rsid w:val="009327F2"/>
    <w:rsid w:val="00933DFC"/>
    <w:rsid w:val="00933F37"/>
    <w:rsid w:val="00934934"/>
    <w:rsid w:val="009352D3"/>
    <w:rsid w:val="00935BB4"/>
    <w:rsid w:val="00936101"/>
    <w:rsid w:val="009367CF"/>
    <w:rsid w:val="009379AD"/>
    <w:rsid w:val="00937E55"/>
    <w:rsid w:val="009406DD"/>
    <w:rsid w:val="0094169C"/>
    <w:rsid w:val="00941E3E"/>
    <w:rsid w:val="009420C9"/>
    <w:rsid w:val="00943143"/>
    <w:rsid w:val="00944709"/>
    <w:rsid w:val="00944C20"/>
    <w:rsid w:val="009462FD"/>
    <w:rsid w:val="00946DB0"/>
    <w:rsid w:val="00946E87"/>
    <w:rsid w:val="00950A6C"/>
    <w:rsid w:val="00951010"/>
    <w:rsid w:val="009513EB"/>
    <w:rsid w:val="00952FF5"/>
    <w:rsid w:val="00954865"/>
    <w:rsid w:val="00954E00"/>
    <w:rsid w:val="00955211"/>
    <w:rsid w:val="0095540F"/>
    <w:rsid w:val="0095576C"/>
    <w:rsid w:val="009557A9"/>
    <w:rsid w:val="00955B37"/>
    <w:rsid w:val="00955D39"/>
    <w:rsid w:val="009575DC"/>
    <w:rsid w:val="0096094A"/>
    <w:rsid w:val="00962B40"/>
    <w:rsid w:val="00963240"/>
    <w:rsid w:val="0096335B"/>
    <w:rsid w:val="00965283"/>
    <w:rsid w:val="0096545B"/>
    <w:rsid w:val="009654F5"/>
    <w:rsid w:val="009655BC"/>
    <w:rsid w:val="009656F0"/>
    <w:rsid w:val="00967996"/>
    <w:rsid w:val="009707B2"/>
    <w:rsid w:val="009714EE"/>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D60"/>
    <w:rsid w:val="009802A3"/>
    <w:rsid w:val="00980E34"/>
    <w:rsid w:val="00981E24"/>
    <w:rsid w:val="0098224B"/>
    <w:rsid w:val="00983CCA"/>
    <w:rsid w:val="00983D40"/>
    <w:rsid w:val="00983D74"/>
    <w:rsid w:val="00984274"/>
    <w:rsid w:val="00984545"/>
    <w:rsid w:val="00984787"/>
    <w:rsid w:val="00984A7F"/>
    <w:rsid w:val="009855F1"/>
    <w:rsid w:val="00985CC4"/>
    <w:rsid w:val="009863F6"/>
    <w:rsid w:val="00986A11"/>
    <w:rsid w:val="009872A6"/>
    <w:rsid w:val="009874D8"/>
    <w:rsid w:val="00987794"/>
    <w:rsid w:val="00990A79"/>
    <w:rsid w:val="00990B48"/>
    <w:rsid w:val="00990F52"/>
    <w:rsid w:val="009916CB"/>
    <w:rsid w:val="00992A10"/>
    <w:rsid w:val="00992DE4"/>
    <w:rsid w:val="0099386A"/>
    <w:rsid w:val="00994217"/>
    <w:rsid w:val="0099473C"/>
    <w:rsid w:val="00995226"/>
    <w:rsid w:val="00995AAD"/>
    <w:rsid w:val="00995B05"/>
    <w:rsid w:val="0099688B"/>
    <w:rsid w:val="009A0D7B"/>
    <w:rsid w:val="009A1495"/>
    <w:rsid w:val="009A2526"/>
    <w:rsid w:val="009A2904"/>
    <w:rsid w:val="009A2A65"/>
    <w:rsid w:val="009A3278"/>
    <w:rsid w:val="009A3BBF"/>
    <w:rsid w:val="009B32FA"/>
    <w:rsid w:val="009B371B"/>
    <w:rsid w:val="009B3817"/>
    <w:rsid w:val="009B42C7"/>
    <w:rsid w:val="009B686A"/>
    <w:rsid w:val="009B69A2"/>
    <w:rsid w:val="009B7B61"/>
    <w:rsid w:val="009B7F05"/>
    <w:rsid w:val="009C008B"/>
    <w:rsid w:val="009C0A11"/>
    <w:rsid w:val="009C0A8B"/>
    <w:rsid w:val="009C182D"/>
    <w:rsid w:val="009C1E7D"/>
    <w:rsid w:val="009C24AF"/>
    <w:rsid w:val="009C2F95"/>
    <w:rsid w:val="009C2FC4"/>
    <w:rsid w:val="009C3489"/>
    <w:rsid w:val="009C3EF1"/>
    <w:rsid w:val="009C3FCF"/>
    <w:rsid w:val="009C4AA7"/>
    <w:rsid w:val="009C4DCA"/>
    <w:rsid w:val="009C6B36"/>
    <w:rsid w:val="009C6FF9"/>
    <w:rsid w:val="009C78A0"/>
    <w:rsid w:val="009C78AC"/>
    <w:rsid w:val="009D0DB8"/>
    <w:rsid w:val="009D12E5"/>
    <w:rsid w:val="009D1682"/>
    <w:rsid w:val="009D171A"/>
    <w:rsid w:val="009D18C8"/>
    <w:rsid w:val="009D2360"/>
    <w:rsid w:val="009D2BC0"/>
    <w:rsid w:val="009D30E1"/>
    <w:rsid w:val="009D3668"/>
    <w:rsid w:val="009D3851"/>
    <w:rsid w:val="009D4C8D"/>
    <w:rsid w:val="009D651B"/>
    <w:rsid w:val="009D6850"/>
    <w:rsid w:val="009D737F"/>
    <w:rsid w:val="009D7572"/>
    <w:rsid w:val="009E0F9C"/>
    <w:rsid w:val="009E186D"/>
    <w:rsid w:val="009E2268"/>
    <w:rsid w:val="009E3233"/>
    <w:rsid w:val="009E35F6"/>
    <w:rsid w:val="009E3FAF"/>
    <w:rsid w:val="009E4836"/>
    <w:rsid w:val="009E4D0D"/>
    <w:rsid w:val="009E680F"/>
    <w:rsid w:val="009E6AF5"/>
    <w:rsid w:val="009E6DD3"/>
    <w:rsid w:val="009E6EFB"/>
    <w:rsid w:val="009E70B6"/>
    <w:rsid w:val="009E7C6B"/>
    <w:rsid w:val="009E7F9A"/>
    <w:rsid w:val="009F0200"/>
    <w:rsid w:val="009F0368"/>
    <w:rsid w:val="009F12A3"/>
    <w:rsid w:val="009F1863"/>
    <w:rsid w:val="009F1A63"/>
    <w:rsid w:val="009F2DC2"/>
    <w:rsid w:val="009F2F50"/>
    <w:rsid w:val="009F335B"/>
    <w:rsid w:val="009F33B1"/>
    <w:rsid w:val="009F49D7"/>
    <w:rsid w:val="009F5896"/>
    <w:rsid w:val="009F5D4C"/>
    <w:rsid w:val="009F6BC1"/>
    <w:rsid w:val="00A019DC"/>
    <w:rsid w:val="00A02282"/>
    <w:rsid w:val="00A023AE"/>
    <w:rsid w:val="00A02C6D"/>
    <w:rsid w:val="00A03C40"/>
    <w:rsid w:val="00A046BB"/>
    <w:rsid w:val="00A0481F"/>
    <w:rsid w:val="00A04C57"/>
    <w:rsid w:val="00A054E3"/>
    <w:rsid w:val="00A0580C"/>
    <w:rsid w:val="00A06CFE"/>
    <w:rsid w:val="00A06FFE"/>
    <w:rsid w:val="00A07542"/>
    <w:rsid w:val="00A076CB"/>
    <w:rsid w:val="00A10661"/>
    <w:rsid w:val="00A10A00"/>
    <w:rsid w:val="00A1128A"/>
    <w:rsid w:val="00A115C9"/>
    <w:rsid w:val="00A13CEE"/>
    <w:rsid w:val="00A1437A"/>
    <w:rsid w:val="00A1635E"/>
    <w:rsid w:val="00A16735"/>
    <w:rsid w:val="00A16B98"/>
    <w:rsid w:val="00A17CEE"/>
    <w:rsid w:val="00A2072F"/>
    <w:rsid w:val="00A2075B"/>
    <w:rsid w:val="00A2094A"/>
    <w:rsid w:val="00A20DB9"/>
    <w:rsid w:val="00A218A0"/>
    <w:rsid w:val="00A21B45"/>
    <w:rsid w:val="00A2298A"/>
    <w:rsid w:val="00A22A63"/>
    <w:rsid w:val="00A22ACE"/>
    <w:rsid w:val="00A248D5"/>
    <w:rsid w:val="00A2522A"/>
    <w:rsid w:val="00A2550F"/>
    <w:rsid w:val="00A258A8"/>
    <w:rsid w:val="00A25DFD"/>
    <w:rsid w:val="00A27D95"/>
    <w:rsid w:val="00A3000A"/>
    <w:rsid w:val="00A30AD0"/>
    <w:rsid w:val="00A30AF5"/>
    <w:rsid w:val="00A31281"/>
    <w:rsid w:val="00A31483"/>
    <w:rsid w:val="00A31606"/>
    <w:rsid w:val="00A323F0"/>
    <w:rsid w:val="00A33617"/>
    <w:rsid w:val="00A33EBD"/>
    <w:rsid w:val="00A34244"/>
    <w:rsid w:val="00A34340"/>
    <w:rsid w:val="00A349F3"/>
    <w:rsid w:val="00A34A3F"/>
    <w:rsid w:val="00A34B9E"/>
    <w:rsid w:val="00A35525"/>
    <w:rsid w:val="00A35846"/>
    <w:rsid w:val="00A35EE7"/>
    <w:rsid w:val="00A360C2"/>
    <w:rsid w:val="00A3670C"/>
    <w:rsid w:val="00A378B0"/>
    <w:rsid w:val="00A4015F"/>
    <w:rsid w:val="00A40590"/>
    <w:rsid w:val="00A41402"/>
    <w:rsid w:val="00A417B0"/>
    <w:rsid w:val="00A43115"/>
    <w:rsid w:val="00A44045"/>
    <w:rsid w:val="00A44A2F"/>
    <w:rsid w:val="00A45788"/>
    <w:rsid w:val="00A46277"/>
    <w:rsid w:val="00A465A1"/>
    <w:rsid w:val="00A469F5"/>
    <w:rsid w:val="00A46D85"/>
    <w:rsid w:val="00A473C3"/>
    <w:rsid w:val="00A505F1"/>
    <w:rsid w:val="00A510B9"/>
    <w:rsid w:val="00A516F7"/>
    <w:rsid w:val="00A51A76"/>
    <w:rsid w:val="00A5205E"/>
    <w:rsid w:val="00A526B3"/>
    <w:rsid w:val="00A52ABD"/>
    <w:rsid w:val="00A53910"/>
    <w:rsid w:val="00A53CF9"/>
    <w:rsid w:val="00A5460C"/>
    <w:rsid w:val="00A54BEE"/>
    <w:rsid w:val="00A555EE"/>
    <w:rsid w:val="00A55877"/>
    <w:rsid w:val="00A56152"/>
    <w:rsid w:val="00A567C7"/>
    <w:rsid w:val="00A567E7"/>
    <w:rsid w:val="00A57729"/>
    <w:rsid w:val="00A57A2B"/>
    <w:rsid w:val="00A604A9"/>
    <w:rsid w:val="00A60B5C"/>
    <w:rsid w:val="00A61547"/>
    <w:rsid w:val="00A61D06"/>
    <w:rsid w:val="00A631C0"/>
    <w:rsid w:val="00A649C6"/>
    <w:rsid w:val="00A65789"/>
    <w:rsid w:val="00A65ED7"/>
    <w:rsid w:val="00A65FB0"/>
    <w:rsid w:val="00A6632B"/>
    <w:rsid w:val="00A66AC6"/>
    <w:rsid w:val="00A67122"/>
    <w:rsid w:val="00A70443"/>
    <w:rsid w:val="00A70634"/>
    <w:rsid w:val="00A71D6A"/>
    <w:rsid w:val="00A723A9"/>
    <w:rsid w:val="00A7286D"/>
    <w:rsid w:val="00A73966"/>
    <w:rsid w:val="00A74C0C"/>
    <w:rsid w:val="00A75342"/>
    <w:rsid w:val="00A75A04"/>
    <w:rsid w:val="00A768A8"/>
    <w:rsid w:val="00A7755E"/>
    <w:rsid w:val="00A8013D"/>
    <w:rsid w:val="00A80AEA"/>
    <w:rsid w:val="00A80D71"/>
    <w:rsid w:val="00A81A0D"/>
    <w:rsid w:val="00A81D9A"/>
    <w:rsid w:val="00A81F2B"/>
    <w:rsid w:val="00A829B0"/>
    <w:rsid w:val="00A83446"/>
    <w:rsid w:val="00A835B8"/>
    <w:rsid w:val="00A83A1D"/>
    <w:rsid w:val="00A84E0C"/>
    <w:rsid w:val="00A858E5"/>
    <w:rsid w:val="00A86077"/>
    <w:rsid w:val="00A86318"/>
    <w:rsid w:val="00A870BE"/>
    <w:rsid w:val="00A871D5"/>
    <w:rsid w:val="00A87B1F"/>
    <w:rsid w:val="00A91419"/>
    <w:rsid w:val="00A91717"/>
    <w:rsid w:val="00A91D0E"/>
    <w:rsid w:val="00A91DCD"/>
    <w:rsid w:val="00A9201B"/>
    <w:rsid w:val="00A9231C"/>
    <w:rsid w:val="00A92353"/>
    <w:rsid w:val="00A92780"/>
    <w:rsid w:val="00A92D58"/>
    <w:rsid w:val="00A9394B"/>
    <w:rsid w:val="00A94C61"/>
    <w:rsid w:val="00A9547F"/>
    <w:rsid w:val="00A96343"/>
    <w:rsid w:val="00A97B42"/>
    <w:rsid w:val="00AA000A"/>
    <w:rsid w:val="00AA07A4"/>
    <w:rsid w:val="00AA0A3A"/>
    <w:rsid w:val="00AA0CDC"/>
    <w:rsid w:val="00AA11D5"/>
    <w:rsid w:val="00AA1745"/>
    <w:rsid w:val="00AA255E"/>
    <w:rsid w:val="00AA2947"/>
    <w:rsid w:val="00AA295F"/>
    <w:rsid w:val="00AA2BD6"/>
    <w:rsid w:val="00AA2E62"/>
    <w:rsid w:val="00AA4318"/>
    <w:rsid w:val="00AA45C3"/>
    <w:rsid w:val="00AA49B1"/>
    <w:rsid w:val="00AA5D86"/>
    <w:rsid w:val="00AA64A2"/>
    <w:rsid w:val="00AA6941"/>
    <w:rsid w:val="00AA75CF"/>
    <w:rsid w:val="00AA774D"/>
    <w:rsid w:val="00AB0091"/>
    <w:rsid w:val="00AB0FD5"/>
    <w:rsid w:val="00AB1778"/>
    <w:rsid w:val="00AB17A9"/>
    <w:rsid w:val="00AB1FB5"/>
    <w:rsid w:val="00AB3A1D"/>
    <w:rsid w:val="00AB3CCA"/>
    <w:rsid w:val="00AB3DD7"/>
    <w:rsid w:val="00AB5155"/>
    <w:rsid w:val="00AB5B13"/>
    <w:rsid w:val="00AB5C55"/>
    <w:rsid w:val="00AB5CF3"/>
    <w:rsid w:val="00AB5EAE"/>
    <w:rsid w:val="00AB602E"/>
    <w:rsid w:val="00AC028E"/>
    <w:rsid w:val="00AC4235"/>
    <w:rsid w:val="00AC4BA0"/>
    <w:rsid w:val="00AC4E22"/>
    <w:rsid w:val="00AC4FAE"/>
    <w:rsid w:val="00AC669E"/>
    <w:rsid w:val="00AC6732"/>
    <w:rsid w:val="00AC6BD2"/>
    <w:rsid w:val="00AC6C8E"/>
    <w:rsid w:val="00AC705F"/>
    <w:rsid w:val="00AD008B"/>
    <w:rsid w:val="00AD03F7"/>
    <w:rsid w:val="00AD0BAC"/>
    <w:rsid w:val="00AD0EA3"/>
    <w:rsid w:val="00AD2653"/>
    <w:rsid w:val="00AD41F1"/>
    <w:rsid w:val="00AD51A0"/>
    <w:rsid w:val="00AD5DF5"/>
    <w:rsid w:val="00AD677A"/>
    <w:rsid w:val="00AD7459"/>
    <w:rsid w:val="00AD79C0"/>
    <w:rsid w:val="00AE0678"/>
    <w:rsid w:val="00AE0BC8"/>
    <w:rsid w:val="00AE0F4F"/>
    <w:rsid w:val="00AE1245"/>
    <w:rsid w:val="00AE21AB"/>
    <w:rsid w:val="00AE2C1F"/>
    <w:rsid w:val="00AE3FC3"/>
    <w:rsid w:val="00AE51B8"/>
    <w:rsid w:val="00AE53E3"/>
    <w:rsid w:val="00AE5468"/>
    <w:rsid w:val="00AE5503"/>
    <w:rsid w:val="00AE5D76"/>
    <w:rsid w:val="00AE6E97"/>
    <w:rsid w:val="00AE6F23"/>
    <w:rsid w:val="00AE7A31"/>
    <w:rsid w:val="00AF04A7"/>
    <w:rsid w:val="00AF0FA2"/>
    <w:rsid w:val="00AF1769"/>
    <w:rsid w:val="00AF2BD0"/>
    <w:rsid w:val="00AF38C0"/>
    <w:rsid w:val="00AF39D3"/>
    <w:rsid w:val="00AF4F03"/>
    <w:rsid w:val="00AF5734"/>
    <w:rsid w:val="00AF58E5"/>
    <w:rsid w:val="00AF686A"/>
    <w:rsid w:val="00AF68B0"/>
    <w:rsid w:val="00AF6A1D"/>
    <w:rsid w:val="00AF7A99"/>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1096E"/>
    <w:rsid w:val="00B111F4"/>
    <w:rsid w:val="00B11A7E"/>
    <w:rsid w:val="00B11B74"/>
    <w:rsid w:val="00B12E36"/>
    <w:rsid w:val="00B13199"/>
    <w:rsid w:val="00B13E95"/>
    <w:rsid w:val="00B149F2"/>
    <w:rsid w:val="00B15238"/>
    <w:rsid w:val="00B15931"/>
    <w:rsid w:val="00B15CC3"/>
    <w:rsid w:val="00B15F98"/>
    <w:rsid w:val="00B16F1C"/>
    <w:rsid w:val="00B20911"/>
    <w:rsid w:val="00B20F45"/>
    <w:rsid w:val="00B21118"/>
    <w:rsid w:val="00B221E6"/>
    <w:rsid w:val="00B225C2"/>
    <w:rsid w:val="00B22D26"/>
    <w:rsid w:val="00B23A8C"/>
    <w:rsid w:val="00B23CB3"/>
    <w:rsid w:val="00B23F5B"/>
    <w:rsid w:val="00B24BC5"/>
    <w:rsid w:val="00B25C09"/>
    <w:rsid w:val="00B26384"/>
    <w:rsid w:val="00B26B34"/>
    <w:rsid w:val="00B2792E"/>
    <w:rsid w:val="00B30055"/>
    <w:rsid w:val="00B303BC"/>
    <w:rsid w:val="00B30691"/>
    <w:rsid w:val="00B3203F"/>
    <w:rsid w:val="00B32DC7"/>
    <w:rsid w:val="00B33733"/>
    <w:rsid w:val="00B345F6"/>
    <w:rsid w:val="00B35B93"/>
    <w:rsid w:val="00B36159"/>
    <w:rsid w:val="00B36CE3"/>
    <w:rsid w:val="00B36D82"/>
    <w:rsid w:val="00B37285"/>
    <w:rsid w:val="00B419B7"/>
    <w:rsid w:val="00B4457E"/>
    <w:rsid w:val="00B4497E"/>
    <w:rsid w:val="00B455A6"/>
    <w:rsid w:val="00B465DA"/>
    <w:rsid w:val="00B467F5"/>
    <w:rsid w:val="00B47922"/>
    <w:rsid w:val="00B4799C"/>
    <w:rsid w:val="00B50A1C"/>
    <w:rsid w:val="00B5188B"/>
    <w:rsid w:val="00B51BE5"/>
    <w:rsid w:val="00B51E47"/>
    <w:rsid w:val="00B532CD"/>
    <w:rsid w:val="00B534EB"/>
    <w:rsid w:val="00B53D65"/>
    <w:rsid w:val="00B53E55"/>
    <w:rsid w:val="00B54950"/>
    <w:rsid w:val="00B557AD"/>
    <w:rsid w:val="00B55A24"/>
    <w:rsid w:val="00B576F0"/>
    <w:rsid w:val="00B6032A"/>
    <w:rsid w:val="00B62338"/>
    <w:rsid w:val="00B627B7"/>
    <w:rsid w:val="00B62ADD"/>
    <w:rsid w:val="00B64EDC"/>
    <w:rsid w:val="00B65DD0"/>
    <w:rsid w:val="00B65F03"/>
    <w:rsid w:val="00B66015"/>
    <w:rsid w:val="00B66126"/>
    <w:rsid w:val="00B66C1B"/>
    <w:rsid w:val="00B67812"/>
    <w:rsid w:val="00B67A9C"/>
    <w:rsid w:val="00B721C0"/>
    <w:rsid w:val="00B72D96"/>
    <w:rsid w:val="00B737AC"/>
    <w:rsid w:val="00B73885"/>
    <w:rsid w:val="00B74B73"/>
    <w:rsid w:val="00B759B2"/>
    <w:rsid w:val="00B75AFA"/>
    <w:rsid w:val="00B767F1"/>
    <w:rsid w:val="00B76EAD"/>
    <w:rsid w:val="00B802BF"/>
    <w:rsid w:val="00B80BD9"/>
    <w:rsid w:val="00B80FED"/>
    <w:rsid w:val="00B81BA8"/>
    <w:rsid w:val="00B8242A"/>
    <w:rsid w:val="00B82ADA"/>
    <w:rsid w:val="00B82B38"/>
    <w:rsid w:val="00B83B62"/>
    <w:rsid w:val="00B84951"/>
    <w:rsid w:val="00B864C9"/>
    <w:rsid w:val="00B865E7"/>
    <w:rsid w:val="00B86D1E"/>
    <w:rsid w:val="00B86F5F"/>
    <w:rsid w:val="00B87127"/>
    <w:rsid w:val="00B90076"/>
    <w:rsid w:val="00B90171"/>
    <w:rsid w:val="00B91E93"/>
    <w:rsid w:val="00B92324"/>
    <w:rsid w:val="00B9275D"/>
    <w:rsid w:val="00B92E50"/>
    <w:rsid w:val="00B9329D"/>
    <w:rsid w:val="00B9388F"/>
    <w:rsid w:val="00B93CF9"/>
    <w:rsid w:val="00B9407D"/>
    <w:rsid w:val="00B946D4"/>
    <w:rsid w:val="00B94AE4"/>
    <w:rsid w:val="00B94C4A"/>
    <w:rsid w:val="00B94DCA"/>
    <w:rsid w:val="00B95B05"/>
    <w:rsid w:val="00B96343"/>
    <w:rsid w:val="00B96D91"/>
    <w:rsid w:val="00B971A8"/>
    <w:rsid w:val="00B978C6"/>
    <w:rsid w:val="00B97B52"/>
    <w:rsid w:val="00B97DE7"/>
    <w:rsid w:val="00BA01F3"/>
    <w:rsid w:val="00BA17B2"/>
    <w:rsid w:val="00BA20E3"/>
    <w:rsid w:val="00BA249A"/>
    <w:rsid w:val="00BA3399"/>
    <w:rsid w:val="00BA33BC"/>
    <w:rsid w:val="00BA3E23"/>
    <w:rsid w:val="00BA4643"/>
    <w:rsid w:val="00BA484D"/>
    <w:rsid w:val="00BA4DAD"/>
    <w:rsid w:val="00BA4EC8"/>
    <w:rsid w:val="00BA5A81"/>
    <w:rsid w:val="00BA6D45"/>
    <w:rsid w:val="00BA6FBD"/>
    <w:rsid w:val="00BA70BB"/>
    <w:rsid w:val="00BA7C51"/>
    <w:rsid w:val="00BA7CE0"/>
    <w:rsid w:val="00BB0D7E"/>
    <w:rsid w:val="00BB13A3"/>
    <w:rsid w:val="00BB1C6C"/>
    <w:rsid w:val="00BB1FF0"/>
    <w:rsid w:val="00BB3EA2"/>
    <w:rsid w:val="00BB4261"/>
    <w:rsid w:val="00BB4D07"/>
    <w:rsid w:val="00BB65FA"/>
    <w:rsid w:val="00BB6B56"/>
    <w:rsid w:val="00BB6F2C"/>
    <w:rsid w:val="00BB7869"/>
    <w:rsid w:val="00BB7E73"/>
    <w:rsid w:val="00BC007C"/>
    <w:rsid w:val="00BC009F"/>
    <w:rsid w:val="00BC059B"/>
    <w:rsid w:val="00BC09EA"/>
    <w:rsid w:val="00BC37E1"/>
    <w:rsid w:val="00BC3CFA"/>
    <w:rsid w:val="00BC4888"/>
    <w:rsid w:val="00BC4E26"/>
    <w:rsid w:val="00BC4F8A"/>
    <w:rsid w:val="00BC5670"/>
    <w:rsid w:val="00BC6EFF"/>
    <w:rsid w:val="00BC6FE3"/>
    <w:rsid w:val="00BC71F8"/>
    <w:rsid w:val="00BC75EB"/>
    <w:rsid w:val="00BC79BA"/>
    <w:rsid w:val="00BD07D1"/>
    <w:rsid w:val="00BD0D93"/>
    <w:rsid w:val="00BD151F"/>
    <w:rsid w:val="00BD20BA"/>
    <w:rsid w:val="00BD2215"/>
    <w:rsid w:val="00BD3229"/>
    <w:rsid w:val="00BD38C1"/>
    <w:rsid w:val="00BD42F5"/>
    <w:rsid w:val="00BD4940"/>
    <w:rsid w:val="00BD4F97"/>
    <w:rsid w:val="00BD5AE1"/>
    <w:rsid w:val="00BD5D92"/>
    <w:rsid w:val="00BD6701"/>
    <w:rsid w:val="00BE0956"/>
    <w:rsid w:val="00BE0B20"/>
    <w:rsid w:val="00BE1673"/>
    <w:rsid w:val="00BE264B"/>
    <w:rsid w:val="00BE295E"/>
    <w:rsid w:val="00BE3174"/>
    <w:rsid w:val="00BE328E"/>
    <w:rsid w:val="00BE3EC9"/>
    <w:rsid w:val="00BE5339"/>
    <w:rsid w:val="00BE5B7B"/>
    <w:rsid w:val="00BE622C"/>
    <w:rsid w:val="00BE738D"/>
    <w:rsid w:val="00BE78F6"/>
    <w:rsid w:val="00BE7952"/>
    <w:rsid w:val="00BE7B23"/>
    <w:rsid w:val="00BE7D39"/>
    <w:rsid w:val="00BF05CE"/>
    <w:rsid w:val="00BF09A3"/>
    <w:rsid w:val="00BF155F"/>
    <w:rsid w:val="00BF17D1"/>
    <w:rsid w:val="00BF1A95"/>
    <w:rsid w:val="00BF1C7F"/>
    <w:rsid w:val="00BF260E"/>
    <w:rsid w:val="00BF2BE3"/>
    <w:rsid w:val="00BF2C3A"/>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151"/>
    <w:rsid w:val="00BF74FC"/>
    <w:rsid w:val="00BF7997"/>
    <w:rsid w:val="00C0137D"/>
    <w:rsid w:val="00C01C5E"/>
    <w:rsid w:val="00C01D0B"/>
    <w:rsid w:val="00C0218D"/>
    <w:rsid w:val="00C03257"/>
    <w:rsid w:val="00C03350"/>
    <w:rsid w:val="00C03AAC"/>
    <w:rsid w:val="00C05069"/>
    <w:rsid w:val="00C05954"/>
    <w:rsid w:val="00C05DF3"/>
    <w:rsid w:val="00C07274"/>
    <w:rsid w:val="00C07B70"/>
    <w:rsid w:val="00C07E8C"/>
    <w:rsid w:val="00C1094C"/>
    <w:rsid w:val="00C13145"/>
    <w:rsid w:val="00C15090"/>
    <w:rsid w:val="00C151E9"/>
    <w:rsid w:val="00C15685"/>
    <w:rsid w:val="00C1569E"/>
    <w:rsid w:val="00C15D50"/>
    <w:rsid w:val="00C16FF2"/>
    <w:rsid w:val="00C178AD"/>
    <w:rsid w:val="00C205B2"/>
    <w:rsid w:val="00C21B4C"/>
    <w:rsid w:val="00C21C12"/>
    <w:rsid w:val="00C21E60"/>
    <w:rsid w:val="00C225EB"/>
    <w:rsid w:val="00C22F06"/>
    <w:rsid w:val="00C23D22"/>
    <w:rsid w:val="00C24ADB"/>
    <w:rsid w:val="00C24FBF"/>
    <w:rsid w:val="00C25964"/>
    <w:rsid w:val="00C25E5F"/>
    <w:rsid w:val="00C2629D"/>
    <w:rsid w:val="00C2755A"/>
    <w:rsid w:val="00C3004D"/>
    <w:rsid w:val="00C30076"/>
    <w:rsid w:val="00C30079"/>
    <w:rsid w:val="00C301D4"/>
    <w:rsid w:val="00C3158C"/>
    <w:rsid w:val="00C31945"/>
    <w:rsid w:val="00C31D71"/>
    <w:rsid w:val="00C33C52"/>
    <w:rsid w:val="00C37F96"/>
    <w:rsid w:val="00C410CB"/>
    <w:rsid w:val="00C41228"/>
    <w:rsid w:val="00C41447"/>
    <w:rsid w:val="00C41554"/>
    <w:rsid w:val="00C4159D"/>
    <w:rsid w:val="00C4291F"/>
    <w:rsid w:val="00C437DE"/>
    <w:rsid w:val="00C44591"/>
    <w:rsid w:val="00C4474B"/>
    <w:rsid w:val="00C4477E"/>
    <w:rsid w:val="00C4493C"/>
    <w:rsid w:val="00C44B35"/>
    <w:rsid w:val="00C44D36"/>
    <w:rsid w:val="00C450A6"/>
    <w:rsid w:val="00C45480"/>
    <w:rsid w:val="00C45A6E"/>
    <w:rsid w:val="00C46EF5"/>
    <w:rsid w:val="00C47167"/>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C96"/>
    <w:rsid w:val="00C604C1"/>
    <w:rsid w:val="00C61357"/>
    <w:rsid w:val="00C63C20"/>
    <w:rsid w:val="00C63C96"/>
    <w:rsid w:val="00C64D2A"/>
    <w:rsid w:val="00C64FDE"/>
    <w:rsid w:val="00C65C3B"/>
    <w:rsid w:val="00C661FD"/>
    <w:rsid w:val="00C66794"/>
    <w:rsid w:val="00C668B0"/>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24A8"/>
    <w:rsid w:val="00C8329F"/>
    <w:rsid w:val="00C83523"/>
    <w:rsid w:val="00C83CD5"/>
    <w:rsid w:val="00C83D52"/>
    <w:rsid w:val="00C83D5E"/>
    <w:rsid w:val="00C84294"/>
    <w:rsid w:val="00C85667"/>
    <w:rsid w:val="00C877A7"/>
    <w:rsid w:val="00C877B7"/>
    <w:rsid w:val="00C910F6"/>
    <w:rsid w:val="00C91BAF"/>
    <w:rsid w:val="00C92C3A"/>
    <w:rsid w:val="00C936CA"/>
    <w:rsid w:val="00C954CB"/>
    <w:rsid w:val="00C962C7"/>
    <w:rsid w:val="00C96968"/>
    <w:rsid w:val="00C9763C"/>
    <w:rsid w:val="00C97778"/>
    <w:rsid w:val="00CA0220"/>
    <w:rsid w:val="00CA03AD"/>
    <w:rsid w:val="00CA2857"/>
    <w:rsid w:val="00CA3403"/>
    <w:rsid w:val="00CA381C"/>
    <w:rsid w:val="00CA472D"/>
    <w:rsid w:val="00CA497D"/>
    <w:rsid w:val="00CA6020"/>
    <w:rsid w:val="00CA65BE"/>
    <w:rsid w:val="00CA74B8"/>
    <w:rsid w:val="00CA78E7"/>
    <w:rsid w:val="00CB0DC7"/>
    <w:rsid w:val="00CB149B"/>
    <w:rsid w:val="00CB55F7"/>
    <w:rsid w:val="00CB5885"/>
    <w:rsid w:val="00CB597D"/>
    <w:rsid w:val="00CB61A2"/>
    <w:rsid w:val="00CB666E"/>
    <w:rsid w:val="00CB6E11"/>
    <w:rsid w:val="00CB7D5C"/>
    <w:rsid w:val="00CB7D9A"/>
    <w:rsid w:val="00CC3868"/>
    <w:rsid w:val="00CC4D38"/>
    <w:rsid w:val="00CC5393"/>
    <w:rsid w:val="00CC543E"/>
    <w:rsid w:val="00CC55D2"/>
    <w:rsid w:val="00CC5B5D"/>
    <w:rsid w:val="00CC5EB1"/>
    <w:rsid w:val="00CC625E"/>
    <w:rsid w:val="00CC66B3"/>
    <w:rsid w:val="00CC7EE5"/>
    <w:rsid w:val="00CC7FE4"/>
    <w:rsid w:val="00CD0215"/>
    <w:rsid w:val="00CD045E"/>
    <w:rsid w:val="00CD09BE"/>
    <w:rsid w:val="00CD3F2C"/>
    <w:rsid w:val="00CD53D1"/>
    <w:rsid w:val="00CD55DA"/>
    <w:rsid w:val="00CD685F"/>
    <w:rsid w:val="00CD6F85"/>
    <w:rsid w:val="00CE0512"/>
    <w:rsid w:val="00CE1AAE"/>
    <w:rsid w:val="00CE2571"/>
    <w:rsid w:val="00CE2C83"/>
    <w:rsid w:val="00CE2D3A"/>
    <w:rsid w:val="00CE3C34"/>
    <w:rsid w:val="00CE466A"/>
    <w:rsid w:val="00CE4830"/>
    <w:rsid w:val="00CE4F03"/>
    <w:rsid w:val="00CE5160"/>
    <w:rsid w:val="00CE55E3"/>
    <w:rsid w:val="00CF03AA"/>
    <w:rsid w:val="00CF124A"/>
    <w:rsid w:val="00CF1ECA"/>
    <w:rsid w:val="00CF245C"/>
    <w:rsid w:val="00CF26E4"/>
    <w:rsid w:val="00CF2D59"/>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B56"/>
    <w:rsid w:val="00D03666"/>
    <w:rsid w:val="00D03B25"/>
    <w:rsid w:val="00D03F67"/>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5D28"/>
    <w:rsid w:val="00D15E8F"/>
    <w:rsid w:val="00D1674D"/>
    <w:rsid w:val="00D16D98"/>
    <w:rsid w:val="00D17118"/>
    <w:rsid w:val="00D17FB0"/>
    <w:rsid w:val="00D20647"/>
    <w:rsid w:val="00D21A2A"/>
    <w:rsid w:val="00D21B26"/>
    <w:rsid w:val="00D2272F"/>
    <w:rsid w:val="00D22ED5"/>
    <w:rsid w:val="00D2302E"/>
    <w:rsid w:val="00D23D9A"/>
    <w:rsid w:val="00D244D0"/>
    <w:rsid w:val="00D24656"/>
    <w:rsid w:val="00D24FE3"/>
    <w:rsid w:val="00D25168"/>
    <w:rsid w:val="00D25A4E"/>
    <w:rsid w:val="00D27377"/>
    <w:rsid w:val="00D27B42"/>
    <w:rsid w:val="00D27E9E"/>
    <w:rsid w:val="00D31817"/>
    <w:rsid w:val="00D3253B"/>
    <w:rsid w:val="00D3331C"/>
    <w:rsid w:val="00D334B9"/>
    <w:rsid w:val="00D3358A"/>
    <w:rsid w:val="00D340FB"/>
    <w:rsid w:val="00D34362"/>
    <w:rsid w:val="00D34698"/>
    <w:rsid w:val="00D3533A"/>
    <w:rsid w:val="00D353D4"/>
    <w:rsid w:val="00D36341"/>
    <w:rsid w:val="00D36B34"/>
    <w:rsid w:val="00D3719E"/>
    <w:rsid w:val="00D3792B"/>
    <w:rsid w:val="00D40393"/>
    <w:rsid w:val="00D40BDF"/>
    <w:rsid w:val="00D40E2E"/>
    <w:rsid w:val="00D415E2"/>
    <w:rsid w:val="00D41F7D"/>
    <w:rsid w:val="00D42121"/>
    <w:rsid w:val="00D42596"/>
    <w:rsid w:val="00D42F9C"/>
    <w:rsid w:val="00D43B71"/>
    <w:rsid w:val="00D43D45"/>
    <w:rsid w:val="00D45D09"/>
    <w:rsid w:val="00D45FE5"/>
    <w:rsid w:val="00D462F8"/>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70D9"/>
    <w:rsid w:val="00D57134"/>
    <w:rsid w:val="00D5721F"/>
    <w:rsid w:val="00D576FE"/>
    <w:rsid w:val="00D60AE5"/>
    <w:rsid w:val="00D618CF"/>
    <w:rsid w:val="00D61930"/>
    <w:rsid w:val="00D61A1A"/>
    <w:rsid w:val="00D61BE7"/>
    <w:rsid w:val="00D61EF6"/>
    <w:rsid w:val="00D6302B"/>
    <w:rsid w:val="00D64310"/>
    <w:rsid w:val="00D66392"/>
    <w:rsid w:val="00D66458"/>
    <w:rsid w:val="00D677B0"/>
    <w:rsid w:val="00D678DD"/>
    <w:rsid w:val="00D709C2"/>
    <w:rsid w:val="00D7119E"/>
    <w:rsid w:val="00D72395"/>
    <w:rsid w:val="00D72835"/>
    <w:rsid w:val="00D728C8"/>
    <w:rsid w:val="00D74097"/>
    <w:rsid w:val="00D74259"/>
    <w:rsid w:val="00D75337"/>
    <w:rsid w:val="00D75E92"/>
    <w:rsid w:val="00D75F5D"/>
    <w:rsid w:val="00D75F8B"/>
    <w:rsid w:val="00D76025"/>
    <w:rsid w:val="00D76AC2"/>
    <w:rsid w:val="00D774B9"/>
    <w:rsid w:val="00D77955"/>
    <w:rsid w:val="00D80013"/>
    <w:rsid w:val="00D809E2"/>
    <w:rsid w:val="00D80CAF"/>
    <w:rsid w:val="00D816B3"/>
    <w:rsid w:val="00D81702"/>
    <w:rsid w:val="00D81C42"/>
    <w:rsid w:val="00D82A67"/>
    <w:rsid w:val="00D847F8"/>
    <w:rsid w:val="00D84904"/>
    <w:rsid w:val="00D855CA"/>
    <w:rsid w:val="00D86629"/>
    <w:rsid w:val="00D86AD2"/>
    <w:rsid w:val="00D87D68"/>
    <w:rsid w:val="00D9047E"/>
    <w:rsid w:val="00D905CC"/>
    <w:rsid w:val="00D90D2D"/>
    <w:rsid w:val="00D91EF1"/>
    <w:rsid w:val="00D936B6"/>
    <w:rsid w:val="00D94383"/>
    <w:rsid w:val="00D945D8"/>
    <w:rsid w:val="00D94A43"/>
    <w:rsid w:val="00D94EBF"/>
    <w:rsid w:val="00D94F21"/>
    <w:rsid w:val="00D9581D"/>
    <w:rsid w:val="00D95EAD"/>
    <w:rsid w:val="00D9618E"/>
    <w:rsid w:val="00D961F0"/>
    <w:rsid w:val="00D9638B"/>
    <w:rsid w:val="00D9675B"/>
    <w:rsid w:val="00D975D1"/>
    <w:rsid w:val="00DA053A"/>
    <w:rsid w:val="00DA123A"/>
    <w:rsid w:val="00DA1356"/>
    <w:rsid w:val="00DA1930"/>
    <w:rsid w:val="00DA1B35"/>
    <w:rsid w:val="00DA1DE7"/>
    <w:rsid w:val="00DA2A31"/>
    <w:rsid w:val="00DA4643"/>
    <w:rsid w:val="00DA52FD"/>
    <w:rsid w:val="00DA5B20"/>
    <w:rsid w:val="00DA61ED"/>
    <w:rsid w:val="00DA6A73"/>
    <w:rsid w:val="00DB06A7"/>
    <w:rsid w:val="00DB0961"/>
    <w:rsid w:val="00DB0B23"/>
    <w:rsid w:val="00DB1357"/>
    <w:rsid w:val="00DB178F"/>
    <w:rsid w:val="00DB18AE"/>
    <w:rsid w:val="00DB22B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6F3"/>
    <w:rsid w:val="00DC3EFB"/>
    <w:rsid w:val="00DC44BF"/>
    <w:rsid w:val="00DC609F"/>
    <w:rsid w:val="00DC7377"/>
    <w:rsid w:val="00DD178E"/>
    <w:rsid w:val="00DD17CC"/>
    <w:rsid w:val="00DD1929"/>
    <w:rsid w:val="00DD1A1F"/>
    <w:rsid w:val="00DD1A24"/>
    <w:rsid w:val="00DD1E2A"/>
    <w:rsid w:val="00DD2E57"/>
    <w:rsid w:val="00DD3126"/>
    <w:rsid w:val="00DD3D72"/>
    <w:rsid w:val="00DD41B6"/>
    <w:rsid w:val="00DD4645"/>
    <w:rsid w:val="00DD64A8"/>
    <w:rsid w:val="00DE0912"/>
    <w:rsid w:val="00DE1025"/>
    <w:rsid w:val="00DE2247"/>
    <w:rsid w:val="00DE2DA9"/>
    <w:rsid w:val="00DE2E7D"/>
    <w:rsid w:val="00DE37F3"/>
    <w:rsid w:val="00DE3862"/>
    <w:rsid w:val="00DE45E7"/>
    <w:rsid w:val="00DE4AB3"/>
    <w:rsid w:val="00DE5D8C"/>
    <w:rsid w:val="00DE627A"/>
    <w:rsid w:val="00DE7404"/>
    <w:rsid w:val="00DE7E66"/>
    <w:rsid w:val="00DF04A1"/>
    <w:rsid w:val="00DF190A"/>
    <w:rsid w:val="00DF209A"/>
    <w:rsid w:val="00DF4675"/>
    <w:rsid w:val="00DF4FC6"/>
    <w:rsid w:val="00DF54DF"/>
    <w:rsid w:val="00DF5BD7"/>
    <w:rsid w:val="00DF5ECE"/>
    <w:rsid w:val="00DF60AC"/>
    <w:rsid w:val="00DF642D"/>
    <w:rsid w:val="00DF6CA0"/>
    <w:rsid w:val="00DF7235"/>
    <w:rsid w:val="00DF77A6"/>
    <w:rsid w:val="00DF7F7A"/>
    <w:rsid w:val="00E017B1"/>
    <w:rsid w:val="00E01F07"/>
    <w:rsid w:val="00E0279C"/>
    <w:rsid w:val="00E0308D"/>
    <w:rsid w:val="00E054BC"/>
    <w:rsid w:val="00E06141"/>
    <w:rsid w:val="00E06FE6"/>
    <w:rsid w:val="00E07B90"/>
    <w:rsid w:val="00E12379"/>
    <w:rsid w:val="00E126C6"/>
    <w:rsid w:val="00E1479D"/>
    <w:rsid w:val="00E15C08"/>
    <w:rsid w:val="00E15E47"/>
    <w:rsid w:val="00E160BF"/>
    <w:rsid w:val="00E16729"/>
    <w:rsid w:val="00E169F4"/>
    <w:rsid w:val="00E16A53"/>
    <w:rsid w:val="00E170AC"/>
    <w:rsid w:val="00E17496"/>
    <w:rsid w:val="00E1794D"/>
    <w:rsid w:val="00E21BAA"/>
    <w:rsid w:val="00E21FC4"/>
    <w:rsid w:val="00E22A88"/>
    <w:rsid w:val="00E24188"/>
    <w:rsid w:val="00E30B1D"/>
    <w:rsid w:val="00E328A6"/>
    <w:rsid w:val="00E3402E"/>
    <w:rsid w:val="00E34500"/>
    <w:rsid w:val="00E35B52"/>
    <w:rsid w:val="00E36D3E"/>
    <w:rsid w:val="00E376EA"/>
    <w:rsid w:val="00E37A30"/>
    <w:rsid w:val="00E40056"/>
    <w:rsid w:val="00E40C5F"/>
    <w:rsid w:val="00E41C48"/>
    <w:rsid w:val="00E42709"/>
    <w:rsid w:val="00E428EE"/>
    <w:rsid w:val="00E4316F"/>
    <w:rsid w:val="00E4359C"/>
    <w:rsid w:val="00E43A3A"/>
    <w:rsid w:val="00E43A75"/>
    <w:rsid w:val="00E454C6"/>
    <w:rsid w:val="00E45ED4"/>
    <w:rsid w:val="00E4619F"/>
    <w:rsid w:val="00E46297"/>
    <w:rsid w:val="00E47337"/>
    <w:rsid w:val="00E5017A"/>
    <w:rsid w:val="00E50401"/>
    <w:rsid w:val="00E5083C"/>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ED2"/>
    <w:rsid w:val="00E60B87"/>
    <w:rsid w:val="00E61117"/>
    <w:rsid w:val="00E621A5"/>
    <w:rsid w:val="00E63C1F"/>
    <w:rsid w:val="00E640AE"/>
    <w:rsid w:val="00E64B0D"/>
    <w:rsid w:val="00E64F03"/>
    <w:rsid w:val="00E66F12"/>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8A"/>
    <w:rsid w:val="00E83594"/>
    <w:rsid w:val="00E8392B"/>
    <w:rsid w:val="00E86BC1"/>
    <w:rsid w:val="00E87CFA"/>
    <w:rsid w:val="00E901D6"/>
    <w:rsid w:val="00E9037A"/>
    <w:rsid w:val="00E90D8C"/>
    <w:rsid w:val="00E9153D"/>
    <w:rsid w:val="00E92765"/>
    <w:rsid w:val="00E93AE1"/>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476"/>
    <w:rsid w:val="00EA38E8"/>
    <w:rsid w:val="00EA49AA"/>
    <w:rsid w:val="00EA4E31"/>
    <w:rsid w:val="00EA67EB"/>
    <w:rsid w:val="00EA68CC"/>
    <w:rsid w:val="00EA7DE8"/>
    <w:rsid w:val="00EB0CEB"/>
    <w:rsid w:val="00EB0F68"/>
    <w:rsid w:val="00EB18AD"/>
    <w:rsid w:val="00EB2476"/>
    <w:rsid w:val="00EB389D"/>
    <w:rsid w:val="00EB4C97"/>
    <w:rsid w:val="00EB4FD3"/>
    <w:rsid w:val="00EB5026"/>
    <w:rsid w:val="00EB560D"/>
    <w:rsid w:val="00EB644F"/>
    <w:rsid w:val="00EB69D8"/>
    <w:rsid w:val="00EB6E3A"/>
    <w:rsid w:val="00EB713E"/>
    <w:rsid w:val="00EB72C9"/>
    <w:rsid w:val="00EB795C"/>
    <w:rsid w:val="00EC0211"/>
    <w:rsid w:val="00EC0647"/>
    <w:rsid w:val="00EC109A"/>
    <w:rsid w:val="00EC328B"/>
    <w:rsid w:val="00EC41FD"/>
    <w:rsid w:val="00EC5A9F"/>
    <w:rsid w:val="00EC75E7"/>
    <w:rsid w:val="00EC7D2C"/>
    <w:rsid w:val="00EC7E75"/>
    <w:rsid w:val="00ED0252"/>
    <w:rsid w:val="00ED0478"/>
    <w:rsid w:val="00ED07B4"/>
    <w:rsid w:val="00ED127C"/>
    <w:rsid w:val="00ED1B2F"/>
    <w:rsid w:val="00ED23F2"/>
    <w:rsid w:val="00ED2A71"/>
    <w:rsid w:val="00ED3161"/>
    <w:rsid w:val="00ED373B"/>
    <w:rsid w:val="00ED3F67"/>
    <w:rsid w:val="00ED4E3F"/>
    <w:rsid w:val="00ED5550"/>
    <w:rsid w:val="00ED5AC3"/>
    <w:rsid w:val="00ED68A2"/>
    <w:rsid w:val="00ED6F09"/>
    <w:rsid w:val="00EE0221"/>
    <w:rsid w:val="00EE06CD"/>
    <w:rsid w:val="00EE0AD8"/>
    <w:rsid w:val="00EE0EDA"/>
    <w:rsid w:val="00EE1469"/>
    <w:rsid w:val="00EE30C2"/>
    <w:rsid w:val="00EE387A"/>
    <w:rsid w:val="00EE3EC1"/>
    <w:rsid w:val="00EE4B1B"/>
    <w:rsid w:val="00EE526C"/>
    <w:rsid w:val="00EE585E"/>
    <w:rsid w:val="00EF0A71"/>
    <w:rsid w:val="00EF0FB3"/>
    <w:rsid w:val="00EF163A"/>
    <w:rsid w:val="00EF19A4"/>
    <w:rsid w:val="00EF1C30"/>
    <w:rsid w:val="00EF2890"/>
    <w:rsid w:val="00EF2C23"/>
    <w:rsid w:val="00EF2DE0"/>
    <w:rsid w:val="00EF331B"/>
    <w:rsid w:val="00EF3535"/>
    <w:rsid w:val="00EF3F6A"/>
    <w:rsid w:val="00EF425C"/>
    <w:rsid w:val="00EF453E"/>
    <w:rsid w:val="00EF6E13"/>
    <w:rsid w:val="00EF71B3"/>
    <w:rsid w:val="00F009D8"/>
    <w:rsid w:val="00F00D8E"/>
    <w:rsid w:val="00F00E41"/>
    <w:rsid w:val="00F0194E"/>
    <w:rsid w:val="00F01BB2"/>
    <w:rsid w:val="00F01DEC"/>
    <w:rsid w:val="00F02386"/>
    <w:rsid w:val="00F02469"/>
    <w:rsid w:val="00F029B3"/>
    <w:rsid w:val="00F03733"/>
    <w:rsid w:val="00F04605"/>
    <w:rsid w:val="00F05DE5"/>
    <w:rsid w:val="00F0650D"/>
    <w:rsid w:val="00F06957"/>
    <w:rsid w:val="00F06E69"/>
    <w:rsid w:val="00F06EB1"/>
    <w:rsid w:val="00F0773C"/>
    <w:rsid w:val="00F10653"/>
    <w:rsid w:val="00F106F2"/>
    <w:rsid w:val="00F10D3C"/>
    <w:rsid w:val="00F1152F"/>
    <w:rsid w:val="00F11C7C"/>
    <w:rsid w:val="00F11FE4"/>
    <w:rsid w:val="00F12206"/>
    <w:rsid w:val="00F1258C"/>
    <w:rsid w:val="00F12D53"/>
    <w:rsid w:val="00F1315C"/>
    <w:rsid w:val="00F13473"/>
    <w:rsid w:val="00F13CB1"/>
    <w:rsid w:val="00F1494E"/>
    <w:rsid w:val="00F14B03"/>
    <w:rsid w:val="00F14C54"/>
    <w:rsid w:val="00F15043"/>
    <w:rsid w:val="00F16480"/>
    <w:rsid w:val="00F17333"/>
    <w:rsid w:val="00F20848"/>
    <w:rsid w:val="00F20FFF"/>
    <w:rsid w:val="00F2130E"/>
    <w:rsid w:val="00F215CC"/>
    <w:rsid w:val="00F237D2"/>
    <w:rsid w:val="00F23E67"/>
    <w:rsid w:val="00F23F56"/>
    <w:rsid w:val="00F2414B"/>
    <w:rsid w:val="00F25255"/>
    <w:rsid w:val="00F261B5"/>
    <w:rsid w:val="00F27185"/>
    <w:rsid w:val="00F27C7D"/>
    <w:rsid w:val="00F30980"/>
    <w:rsid w:val="00F30C3F"/>
    <w:rsid w:val="00F3346C"/>
    <w:rsid w:val="00F343A2"/>
    <w:rsid w:val="00F34AC0"/>
    <w:rsid w:val="00F34AD0"/>
    <w:rsid w:val="00F364DC"/>
    <w:rsid w:val="00F36C29"/>
    <w:rsid w:val="00F37155"/>
    <w:rsid w:val="00F418F8"/>
    <w:rsid w:val="00F41CEE"/>
    <w:rsid w:val="00F42D9D"/>
    <w:rsid w:val="00F433FD"/>
    <w:rsid w:val="00F43BC2"/>
    <w:rsid w:val="00F43C4A"/>
    <w:rsid w:val="00F449BF"/>
    <w:rsid w:val="00F44A72"/>
    <w:rsid w:val="00F44B33"/>
    <w:rsid w:val="00F4565F"/>
    <w:rsid w:val="00F45FCF"/>
    <w:rsid w:val="00F460A2"/>
    <w:rsid w:val="00F46619"/>
    <w:rsid w:val="00F46949"/>
    <w:rsid w:val="00F472DF"/>
    <w:rsid w:val="00F47C8B"/>
    <w:rsid w:val="00F50000"/>
    <w:rsid w:val="00F50FEB"/>
    <w:rsid w:val="00F510DF"/>
    <w:rsid w:val="00F51636"/>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CA3"/>
    <w:rsid w:val="00F6040F"/>
    <w:rsid w:val="00F6144D"/>
    <w:rsid w:val="00F615CC"/>
    <w:rsid w:val="00F63AE8"/>
    <w:rsid w:val="00F643DB"/>
    <w:rsid w:val="00F65D68"/>
    <w:rsid w:val="00F6615C"/>
    <w:rsid w:val="00F66B97"/>
    <w:rsid w:val="00F675AD"/>
    <w:rsid w:val="00F7057B"/>
    <w:rsid w:val="00F70E2C"/>
    <w:rsid w:val="00F71845"/>
    <w:rsid w:val="00F71CC5"/>
    <w:rsid w:val="00F722B3"/>
    <w:rsid w:val="00F738A2"/>
    <w:rsid w:val="00F73904"/>
    <w:rsid w:val="00F73BD3"/>
    <w:rsid w:val="00F74B82"/>
    <w:rsid w:val="00F75190"/>
    <w:rsid w:val="00F75668"/>
    <w:rsid w:val="00F75A52"/>
    <w:rsid w:val="00F75BAC"/>
    <w:rsid w:val="00F76B1D"/>
    <w:rsid w:val="00F77112"/>
    <w:rsid w:val="00F77474"/>
    <w:rsid w:val="00F77B72"/>
    <w:rsid w:val="00F807E6"/>
    <w:rsid w:val="00F81367"/>
    <w:rsid w:val="00F815D1"/>
    <w:rsid w:val="00F82234"/>
    <w:rsid w:val="00F82D99"/>
    <w:rsid w:val="00F833CA"/>
    <w:rsid w:val="00F83816"/>
    <w:rsid w:val="00F8425A"/>
    <w:rsid w:val="00F86BE5"/>
    <w:rsid w:val="00F9047F"/>
    <w:rsid w:val="00F91154"/>
    <w:rsid w:val="00F91821"/>
    <w:rsid w:val="00F9205B"/>
    <w:rsid w:val="00F93221"/>
    <w:rsid w:val="00F93AD8"/>
    <w:rsid w:val="00F93E53"/>
    <w:rsid w:val="00F94CD0"/>
    <w:rsid w:val="00F95381"/>
    <w:rsid w:val="00F95D69"/>
    <w:rsid w:val="00F96361"/>
    <w:rsid w:val="00F96E47"/>
    <w:rsid w:val="00FA0185"/>
    <w:rsid w:val="00FA03DA"/>
    <w:rsid w:val="00FA16EC"/>
    <w:rsid w:val="00FA18BD"/>
    <w:rsid w:val="00FA1AF0"/>
    <w:rsid w:val="00FA2C91"/>
    <w:rsid w:val="00FA3B4E"/>
    <w:rsid w:val="00FA3EFC"/>
    <w:rsid w:val="00FA43C0"/>
    <w:rsid w:val="00FA5551"/>
    <w:rsid w:val="00FA5929"/>
    <w:rsid w:val="00FA626E"/>
    <w:rsid w:val="00FA656D"/>
    <w:rsid w:val="00FA69FA"/>
    <w:rsid w:val="00FA712E"/>
    <w:rsid w:val="00FB028C"/>
    <w:rsid w:val="00FB144C"/>
    <w:rsid w:val="00FB1600"/>
    <w:rsid w:val="00FB1B66"/>
    <w:rsid w:val="00FB2405"/>
    <w:rsid w:val="00FB2C4A"/>
    <w:rsid w:val="00FB2DFD"/>
    <w:rsid w:val="00FB31BA"/>
    <w:rsid w:val="00FB42ED"/>
    <w:rsid w:val="00FB590F"/>
    <w:rsid w:val="00FB67C9"/>
    <w:rsid w:val="00FB67EF"/>
    <w:rsid w:val="00FB6CFB"/>
    <w:rsid w:val="00FB6DA8"/>
    <w:rsid w:val="00FC04B5"/>
    <w:rsid w:val="00FC09E5"/>
    <w:rsid w:val="00FC0B41"/>
    <w:rsid w:val="00FC0DB2"/>
    <w:rsid w:val="00FC29ED"/>
    <w:rsid w:val="00FC2E44"/>
    <w:rsid w:val="00FC3480"/>
    <w:rsid w:val="00FC3CB3"/>
    <w:rsid w:val="00FC3D72"/>
    <w:rsid w:val="00FC418F"/>
    <w:rsid w:val="00FC469A"/>
    <w:rsid w:val="00FC4A87"/>
    <w:rsid w:val="00FC4FD4"/>
    <w:rsid w:val="00FC5092"/>
    <w:rsid w:val="00FC64A8"/>
    <w:rsid w:val="00FC6685"/>
    <w:rsid w:val="00FC67CC"/>
    <w:rsid w:val="00FC7897"/>
    <w:rsid w:val="00FD0041"/>
    <w:rsid w:val="00FD0DED"/>
    <w:rsid w:val="00FD0E25"/>
    <w:rsid w:val="00FD16C3"/>
    <w:rsid w:val="00FD2971"/>
    <w:rsid w:val="00FD30E3"/>
    <w:rsid w:val="00FD4FD2"/>
    <w:rsid w:val="00FD702A"/>
    <w:rsid w:val="00FD726B"/>
    <w:rsid w:val="00FD7B8B"/>
    <w:rsid w:val="00FD7C48"/>
    <w:rsid w:val="00FE02DF"/>
    <w:rsid w:val="00FE083F"/>
    <w:rsid w:val="00FE1366"/>
    <w:rsid w:val="00FE1D06"/>
    <w:rsid w:val="00FE1FA7"/>
    <w:rsid w:val="00FE3D44"/>
    <w:rsid w:val="00FE4404"/>
    <w:rsid w:val="00FE47A4"/>
    <w:rsid w:val="00FE5543"/>
    <w:rsid w:val="00FE5899"/>
    <w:rsid w:val="00FE5917"/>
    <w:rsid w:val="00FE6CD2"/>
    <w:rsid w:val="00FF069D"/>
    <w:rsid w:val="00FF0AA7"/>
    <w:rsid w:val="00FF0EAD"/>
    <w:rsid w:val="00FF1D9B"/>
    <w:rsid w:val="00FF2DB0"/>
    <w:rsid w:val="00FF31DC"/>
    <w:rsid w:val="00FF361C"/>
    <w:rsid w:val="00FF3A93"/>
    <w:rsid w:val="00FF3C4C"/>
    <w:rsid w:val="00FF4D31"/>
    <w:rsid w:val="00FF565F"/>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spacing w:after="0" w:line="240" w:lineRule="auto"/>
      <w:jc w:val="both"/>
    </w:pPr>
    <w:rPr>
      <w:rFonts w:ascii="Times New Roman" w:hAnsi="Times New Roman"/>
      <w:sz w:val="28"/>
    </w:rPr>
  </w:style>
  <w:style w:type="paragraph" w:styleId="1">
    <w:name w:val="heading 1"/>
    <w:basedOn w:val="a2"/>
    <w:next w:val="a2"/>
    <w:link w:val="11"/>
    <w:qFormat/>
    <w:rsid w:val="00503331"/>
    <w:pPr>
      <w:keepNext/>
      <w:keepLines/>
      <w:numPr>
        <w:numId w:val="6"/>
      </w:numPr>
      <w:spacing w:before="240" w:after="240"/>
      <w:outlineLvl w:val="0"/>
    </w:pPr>
    <w:rPr>
      <w:rFonts w:eastAsiaTheme="majorEastAsia" w:cstheme="majorBidi"/>
      <w:b/>
      <w:bCs/>
      <w:szCs w:val="28"/>
    </w:rPr>
  </w:style>
  <w:style w:type="paragraph" w:styleId="20">
    <w:name w:val="heading 2"/>
    <w:basedOn w:val="a2"/>
    <w:next w:val="a2"/>
    <w:link w:val="22"/>
    <w:unhideWhenUsed/>
    <w:qFormat/>
    <w:rsid w:val="00503331"/>
    <w:pPr>
      <w:keepNext/>
      <w:keepLines/>
      <w:numPr>
        <w:ilvl w:val="1"/>
        <w:numId w:val="6"/>
      </w:numPr>
      <w:spacing w:before="240" w:after="240"/>
      <w:outlineLvl w:val="1"/>
    </w:pPr>
    <w:rPr>
      <w:rFonts w:eastAsiaTheme="majorEastAsia" w:cstheme="majorBidi"/>
      <w:b/>
      <w:bCs/>
      <w:szCs w:val="26"/>
    </w:rPr>
  </w:style>
  <w:style w:type="paragraph" w:styleId="31">
    <w:name w:val="heading 3"/>
    <w:basedOn w:val="a2"/>
    <w:next w:val="a2"/>
    <w:link w:val="32"/>
    <w:unhideWhenUsed/>
    <w:qFormat/>
    <w:rsid w:val="00B15931"/>
    <w:pPr>
      <w:keepNext/>
      <w:keepLines/>
      <w:numPr>
        <w:ilvl w:val="2"/>
        <w:numId w:val="6"/>
      </w:numPr>
      <w:spacing w:before="240" w:after="240"/>
      <w:outlineLvl w:val="2"/>
    </w:pPr>
    <w:rPr>
      <w:rFonts w:eastAsiaTheme="majorEastAsia" w:cstheme="majorBidi"/>
      <w:b/>
      <w:bCs/>
    </w:rPr>
  </w:style>
  <w:style w:type="paragraph" w:styleId="40">
    <w:name w:val="heading 4"/>
    <w:basedOn w:val="a2"/>
    <w:next w:val="a2"/>
    <w:link w:val="41"/>
    <w:unhideWhenUsed/>
    <w:qFormat/>
    <w:rsid w:val="00E7471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E7471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E7471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nhideWhenUsed/>
    <w:qFormat/>
    <w:rsid w:val="00E7471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unhideWhenUsed/>
    <w:qFormat/>
    <w:rsid w:val="00E7471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unhideWhenUsed/>
    <w:qFormat/>
    <w:rsid w:val="00E7471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99"/>
    <w:qFormat/>
    <w:rsid w:val="00184850"/>
    <w:pPr>
      <w:spacing w:after="0" w:line="240" w:lineRule="auto"/>
      <w:jc w:val="both"/>
    </w:pPr>
    <w:rPr>
      <w:rFonts w:ascii="Times New Roman" w:hAnsi="Times New Roman"/>
      <w:sz w:val="28"/>
    </w:rPr>
  </w:style>
  <w:style w:type="character" w:customStyle="1" w:styleId="11">
    <w:name w:val="Заголовок 1 Знак"/>
    <w:basedOn w:val="a3"/>
    <w:link w:val="1"/>
    <w:rsid w:val="00503331"/>
    <w:rPr>
      <w:rFonts w:ascii="Times New Roman" w:eastAsiaTheme="majorEastAsia" w:hAnsi="Times New Roman" w:cstheme="majorBidi"/>
      <w:b/>
      <w:bCs/>
      <w:sz w:val="28"/>
      <w:szCs w:val="28"/>
    </w:rPr>
  </w:style>
  <w:style w:type="character" w:customStyle="1" w:styleId="22">
    <w:name w:val="Заголовок 2 Знак"/>
    <w:basedOn w:val="a3"/>
    <w:link w:val="20"/>
    <w:rsid w:val="00503331"/>
    <w:rPr>
      <w:rFonts w:ascii="Times New Roman" w:eastAsiaTheme="majorEastAsia" w:hAnsi="Times New Roman" w:cstheme="majorBidi"/>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Theme="majorHAnsi" w:hAnsiTheme="majorHAnsi"/>
      <w:color w:val="365F91" w:themeColor="accent1" w:themeShade="BF"/>
    </w:rPr>
  </w:style>
  <w:style w:type="paragraph" w:styleId="12">
    <w:name w:val="toc 1"/>
    <w:basedOn w:val="a2"/>
    <w:next w:val="a2"/>
    <w:autoRedefine/>
    <w:uiPriority w:val="39"/>
    <w:unhideWhenUsed/>
    <w:rsid w:val="00AF39D3"/>
    <w:pPr>
      <w:tabs>
        <w:tab w:val="left" w:pos="440"/>
        <w:tab w:val="right" w:leader="dot" w:pos="9345"/>
      </w:tabs>
      <w:spacing w:after="100"/>
    </w:pPr>
  </w:style>
  <w:style w:type="character" w:styleId="a9">
    <w:name w:val="Hyperlink"/>
    <w:basedOn w:val="a3"/>
    <w:uiPriority w:val="99"/>
    <w:unhideWhenUsed/>
    <w:rsid w:val="00E74712"/>
    <w:rPr>
      <w:color w:val="0000FF" w:themeColor="hyperlink"/>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eastAsiaTheme="majorEastAsia" w:hAnsi="Times New Roman" w:cstheme="majorBidi"/>
      <w:b/>
      <w:bCs/>
      <w:sz w:val="28"/>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E74712"/>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3"/>
    <w:link w:val="5"/>
    <w:rsid w:val="00E74712"/>
    <w:rPr>
      <w:rFonts w:asciiTheme="majorHAnsi" w:eastAsiaTheme="majorEastAsia" w:hAnsiTheme="majorHAnsi" w:cstheme="majorBidi"/>
      <w:color w:val="243F60" w:themeColor="accent1" w:themeShade="7F"/>
      <w:sz w:val="28"/>
    </w:rPr>
  </w:style>
  <w:style w:type="character" w:customStyle="1" w:styleId="60">
    <w:name w:val="Заголовок 6 Знак"/>
    <w:basedOn w:val="a3"/>
    <w:link w:val="6"/>
    <w:rsid w:val="00E74712"/>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3"/>
    <w:link w:val="7"/>
    <w:rsid w:val="00E74712"/>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3"/>
    <w:link w:val="8"/>
    <w:uiPriority w:val="9"/>
    <w:rsid w:val="00E747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rsid w:val="00E74712"/>
    <w:rPr>
      <w:rFonts w:asciiTheme="majorHAnsi" w:eastAsiaTheme="majorEastAsia" w:hAnsiTheme="majorHAnsi" w:cstheme="majorBidi"/>
      <w:i/>
      <w:iCs/>
      <w:color w:val="404040" w:themeColor="text1" w:themeTint="BF"/>
      <w:sz w:val="20"/>
      <w:szCs w:val="20"/>
    </w:rPr>
  </w:style>
  <w:style w:type="character" w:customStyle="1" w:styleId="a7">
    <w:name w:val="Без интервала Знак"/>
    <w:link w:val="a6"/>
    <w:uiPriority w:val="99"/>
    <w:rsid w:val="00184850"/>
    <w:rPr>
      <w:rFonts w:ascii="Times New Roman" w:hAnsi="Times New Roman"/>
      <w:sz w:val="28"/>
    </w:rPr>
  </w:style>
  <w:style w:type="paragraph" w:styleId="ac">
    <w:name w:val="footer"/>
    <w:basedOn w:val="a2"/>
    <w:link w:val="ad"/>
    <w:rsid w:val="008D4E47"/>
    <w:pPr>
      <w:tabs>
        <w:tab w:val="center" w:pos="4677"/>
        <w:tab w:val="right" w:pos="9355"/>
      </w:tabs>
      <w:suppressAutoHyphens/>
    </w:pPr>
    <w:rPr>
      <w:rFonts w:eastAsia="Times New Roman" w:cs="Times New Roman"/>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themeColor="followedHyperlink"/>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heme="minorEastAsia"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rFonts w:eastAsia="Times New Roman" w:cs="Times New Roman"/>
      <w:sz w:val="24"/>
      <w:szCs w:val="24"/>
    </w:rPr>
  </w:style>
  <w:style w:type="table" w:customStyle="1" w:styleId="13">
    <w:name w:val="Сетка таблицы1"/>
    <w:basedOn w:val="a4"/>
    <w:next w:val="ae"/>
    <w:uiPriority w:val="59"/>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rFonts w:eastAsia="Times New Roman" w:cs="Times New Roman"/>
      <w:b/>
      <w:sz w:val="20"/>
      <w:szCs w:val="20"/>
    </w:rPr>
  </w:style>
  <w:style w:type="table" w:customStyle="1" w:styleId="410">
    <w:name w:val="Сетка таблицы41"/>
    <w:basedOn w:val="a4"/>
    <w:next w:val="ae"/>
    <w:uiPriority w:val="59"/>
    <w:rsid w:val="001329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rFonts w:eastAsia="Times New Roman" w:cs="Times New Roman"/>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99"/>
    <w:qFormat/>
    <w:rsid w:val="00633E61"/>
    <w:pPr>
      <w:spacing w:line="312" w:lineRule="auto"/>
      <w:ind w:left="720" w:firstLine="709"/>
      <w:contextualSpacing/>
    </w:pPr>
    <w:rPr>
      <w:rFonts w:eastAsia="Times New Roman" w:cs="Times New Roman"/>
      <w:sz w:val="24"/>
    </w:rPr>
  </w:style>
  <w:style w:type="paragraph" w:customStyle="1" w:styleId="15">
    <w:name w:val="Название1"/>
    <w:basedOn w:val="a2"/>
    <w:next w:val="a2"/>
    <w:uiPriority w:val="10"/>
    <w:qFormat/>
    <w:rsid w:val="00633E61"/>
    <w:pPr>
      <w:pBdr>
        <w:bottom w:val="single" w:sz="8" w:space="4" w:color="4F81BD"/>
      </w:pBdr>
      <w:spacing w:after="300"/>
      <w:contextualSpacing/>
    </w:pPr>
    <w:rPr>
      <w:rFonts w:eastAsia="Times New Roman" w:cs="Times New Roman"/>
      <w:spacing w:val="5"/>
      <w:kern w:val="28"/>
      <w:szCs w:val="52"/>
    </w:rPr>
  </w:style>
  <w:style w:type="character" w:customStyle="1" w:styleId="afc">
    <w:name w:val="Название Знак"/>
    <w:basedOn w:val="a3"/>
    <w:link w:val="afd"/>
    <w:uiPriority w:val="10"/>
    <w:rsid w:val="00633E61"/>
    <w:rPr>
      <w:rFonts w:ascii="Times New Roman" w:eastAsia="Times New Roman" w:hAnsi="Times New Roman" w:cs="Times New Roman"/>
      <w:spacing w:val="5"/>
      <w:kern w:val="28"/>
      <w:sz w:val="28"/>
      <w:szCs w:val="52"/>
    </w:rPr>
  </w:style>
  <w:style w:type="paragraph" w:styleId="afe">
    <w:name w:val="Normal (Web)"/>
    <w:basedOn w:val="a2"/>
    <w:uiPriority w:val="99"/>
    <w:unhideWhenUsed/>
    <w:rsid w:val="00633E61"/>
    <w:pPr>
      <w:spacing w:before="100" w:beforeAutospacing="1" w:after="100" w:afterAutospacing="1"/>
    </w:pPr>
    <w:rPr>
      <w:rFonts w:eastAsia="Times New Roman" w:cs="Times New Roman"/>
      <w:sz w:val="24"/>
      <w:szCs w:val="24"/>
    </w:rPr>
  </w:style>
  <w:style w:type="table" w:customStyle="1" w:styleId="610">
    <w:name w:val="Сетка таблицы61"/>
    <w:basedOn w:val="a4"/>
    <w:next w:val="ae"/>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Indent"/>
    <w:aliases w:val="Основной текст с отступом Знак1"/>
    <w:basedOn w:val="a2"/>
    <w:link w:val="aff0"/>
    <w:rsid w:val="00633E61"/>
    <w:pPr>
      <w:spacing w:after="120"/>
      <w:ind w:left="283"/>
    </w:pPr>
    <w:rPr>
      <w:rFonts w:eastAsia="Times New Roman" w:cs="Times New Roman"/>
      <w:szCs w:val="24"/>
    </w:rPr>
  </w:style>
  <w:style w:type="character" w:customStyle="1" w:styleId="aff0">
    <w:name w:val="Основной текст с отступом Знак"/>
    <w:aliases w:val="Основной текст с отступом Знак1 Знак2"/>
    <w:basedOn w:val="a3"/>
    <w:link w:val="aff"/>
    <w:rsid w:val="00633E61"/>
    <w:rPr>
      <w:rFonts w:ascii="Times New Roman" w:eastAsia="Times New Roman" w:hAnsi="Times New Roman" w:cs="Times New Roman"/>
      <w:sz w:val="28"/>
      <w:szCs w:val="24"/>
      <w:lang w:eastAsia="ru-RU"/>
    </w:rPr>
  </w:style>
  <w:style w:type="character" w:styleId="aff1">
    <w:name w:val="Strong"/>
    <w:basedOn w:val="a3"/>
    <w:uiPriority w:val="22"/>
    <w:qFormat/>
    <w:rsid w:val="00633E61"/>
    <w:rPr>
      <w:b/>
      <w:bCs/>
    </w:rPr>
  </w:style>
  <w:style w:type="character" w:styleId="aff2">
    <w:name w:val="Placeholder Text"/>
    <w:basedOn w:val="a3"/>
    <w:uiPriority w:val="99"/>
    <w:semiHidden/>
    <w:rsid w:val="00633E61"/>
    <w:rPr>
      <w:color w:val="808080"/>
    </w:rPr>
  </w:style>
  <w:style w:type="paragraph" w:styleId="aff3">
    <w:name w:val="Body Text"/>
    <w:aliases w:val="Основной текст Знак Знак Знак"/>
    <w:basedOn w:val="a2"/>
    <w:link w:val="16"/>
    <w:rsid w:val="00633E61"/>
    <w:pPr>
      <w:spacing w:after="120"/>
    </w:pPr>
    <w:rPr>
      <w:rFonts w:eastAsia="Times New Roman" w:cs="Times New Roman"/>
      <w:sz w:val="24"/>
      <w:szCs w:val="24"/>
    </w:rPr>
  </w:style>
  <w:style w:type="character" w:customStyle="1" w:styleId="aff4">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3"/>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cs="Times New Roman"/>
      <w:sz w:val="16"/>
      <w:szCs w:val="16"/>
    </w:rPr>
  </w:style>
  <w:style w:type="paragraph" w:customStyle="1" w:styleId="312">
    <w:name w:val="Основной текст с отступом 31"/>
    <w:basedOn w:val="a2"/>
    <w:rsid w:val="00633E61"/>
    <w:pPr>
      <w:suppressAutoHyphens/>
      <w:spacing w:after="120"/>
      <w:ind w:left="283"/>
    </w:pPr>
    <w:rPr>
      <w:rFonts w:eastAsia="Times New Roman" w:cs="Times New Roman"/>
      <w:sz w:val="16"/>
      <w:szCs w:val="16"/>
      <w:lang w:eastAsia="ar-SA"/>
    </w:rPr>
  </w:style>
  <w:style w:type="paragraph" w:styleId="afd">
    <w:name w:val="Title"/>
    <w:basedOn w:val="a2"/>
    <w:next w:val="a2"/>
    <w:link w:val="afc"/>
    <w:uiPriority w:val="10"/>
    <w:qFormat/>
    <w:rsid w:val="00633E61"/>
    <w:pPr>
      <w:pBdr>
        <w:bottom w:val="single" w:sz="8" w:space="4" w:color="4F81BD" w:themeColor="accent1"/>
      </w:pBdr>
      <w:spacing w:after="300"/>
      <w:contextualSpacing/>
    </w:pPr>
    <w:rPr>
      <w:rFonts w:eastAsia="Times New Roman" w:cs="Times New Roman"/>
      <w:spacing w:val="5"/>
      <w:kern w:val="28"/>
      <w:szCs w:val="52"/>
    </w:rPr>
  </w:style>
  <w:style w:type="character" w:customStyle="1" w:styleId="17">
    <w:name w:val="Название Знак1"/>
    <w:basedOn w:val="a3"/>
    <w:uiPriority w:val="10"/>
    <w:rsid w:val="00633E61"/>
    <w:rPr>
      <w:rFonts w:asciiTheme="majorHAnsi" w:eastAsiaTheme="majorEastAsia" w:hAnsiTheme="majorHAnsi" w:cstheme="majorBidi"/>
      <w:color w:val="17365D" w:themeColor="text2" w:themeShade="BF"/>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5">
    <w:name w:val="Знак Знак Знак2 Знак Знак Знак Знак"/>
    <w:basedOn w:val="a2"/>
    <w:rsid w:val="00633E61"/>
    <w:pPr>
      <w:spacing w:after="160" w:line="240" w:lineRule="exact"/>
    </w:pPr>
    <w:rPr>
      <w:rFonts w:eastAsia="Times New Roman" w:cs="Times New Roman"/>
      <w:sz w:val="24"/>
      <w:szCs w:val="20"/>
      <w:lang w:val="en-US"/>
    </w:rPr>
  </w:style>
  <w:style w:type="table" w:customStyle="1" w:styleId="101">
    <w:name w:val="Сетка таблицы10"/>
    <w:basedOn w:val="a4"/>
    <w:next w:val="ae"/>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5"/>
    <w:uiPriority w:val="99"/>
    <w:semiHidden/>
    <w:unhideWhenUsed/>
    <w:rsid w:val="00442B5D"/>
  </w:style>
  <w:style w:type="table" w:customStyle="1" w:styleId="120">
    <w:name w:val="Сетка таблицы12"/>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7">
    <w:name w:val="Body Text 2"/>
    <w:basedOn w:val="a2"/>
    <w:link w:val="29"/>
    <w:rsid w:val="002618B1"/>
    <w:pPr>
      <w:spacing w:after="120" w:line="480" w:lineRule="auto"/>
    </w:pPr>
    <w:rPr>
      <w:rFonts w:eastAsia="Times New Roman" w:cs="Times New Roman"/>
      <w:sz w:val="20"/>
      <w:szCs w:val="20"/>
    </w:rPr>
  </w:style>
  <w:style w:type="character" w:customStyle="1" w:styleId="29">
    <w:name w:val="Основной текст 2 Знак"/>
    <w:basedOn w:val="a3"/>
    <w:link w:val="27"/>
    <w:rsid w:val="002618B1"/>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b"/>
    <w:uiPriority w:val="99"/>
    <w:rsid w:val="002618B1"/>
    <w:pPr>
      <w:spacing w:after="120" w:line="480" w:lineRule="auto"/>
      <w:ind w:left="283"/>
    </w:pPr>
    <w:rPr>
      <w:rFonts w:eastAsia="Times New Roman" w:cs="Times New Roman"/>
      <w:sz w:val="20"/>
      <w:szCs w:val="20"/>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a"/>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rFonts w:eastAsia="Times New Roman" w:cs="Times New Roman"/>
      <w:sz w:val="20"/>
      <w:szCs w:val="20"/>
    </w:rPr>
  </w:style>
  <w:style w:type="paragraph" w:styleId="aff5">
    <w:name w:val="endnote text"/>
    <w:basedOn w:val="a2"/>
    <w:link w:val="aff6"/>
    <w:rsid w:val="002618B1"/>
    <w:rPr>
      <w:rFonts w:eastAsia="Times New Roman" w:cs="Times New Roman"/>
      <w:sz w:val="20"/>
      <w:szCs w:val="20"/>
    </w:rPr>
  </w:style>
  <w:style w:type="character" w:customStyle="1" w:styleId="aff6">
    <w:name w:val="Текст концевой сноски Знак"/>
    <w:basedOn w:val="a3"/>
    <w:link w:val="aff5"/>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rFonts w:eastAsia="Times New Roman" w:cs="Times New Roman"/>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7">
    <w:name w:val="annotation text"/>
    <w:basedOn w:val="a2"/>
    <w:link w:val="aff8"/>
    <w:semiHidden/>
    <w:rsid w:val="002618B1"/>
    <w:rPr>
      <w:rFonts w:eastAsia="Times New Roman" w:cs="Times New Roman"/>
      <w:sz w:val="20"/>
      <w:szCs w:val="20"/>
    </w:rPr>
  </w:style>
  <w:style w:type="character" w:customStyle="1" w:styleId="aff8">
    <w:name w:val="Текст примечания Знак"/>
    <w:basedOn w:val="a3"/>
    <w:link w:val="aff7"/>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rFonts w:eastAsia="Times New Roman" w:cs="Times New Roman"/>
      <w:sz w:val="24"/>
      <w:szCs w:val="24"/>
    </w:rPr>
  </w:style>
  <w:style w:type="paragraph" w:customStyle="1" w:styleId="1a">
    <w:name w:val="Обычный1"/>
    <w:link w:val="Normal"/>
    <w:rsid w:val="001368E6"/>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1368E6"/>
    <w:rPr>
      <w:rFonts w:ascii="Times New Roman" w:eastAsia="Arial" w:hAnsi="Times New Roman" w:cs="Times New Roman"/>
      <w:sz w:val="24"/>
      <w:szCs w:val="20"/>
      <w:lang w:eastAsia="ar-SA"/>
    </w:rPr>
  </w:style>
  <w:style w:type="paragraph" w:customStyle="1" w:styleId="Default">
    <w:name w:val="Default"/>
    <w:rsid w:val="009B7F0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3">
    <w:name w:val="Стиль нумерованный103"/>
    <w:rsid w:val="00D3253B"/>
    <w:pPr>
      <w:numPr>
        <w:numId w:val="7"/>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 (???)"/>
    <w:basedOn w:val="a2"/>
    <w:rsid w:val="00663B51"/>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3"/>
    <w:rsid w:val="00663B51"/>
  </w:style>
  <w:style w:type="paragraph" w:customStyle="1" w:styleId="ConsPlusNonformat">
    <w:name w:val="ConsPlusNonformat"/>
    <w:uiPriority w:val="99"/>
    <w:rsid w:val="00663B5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0">
    <w:name w:val="Пункт1"/>
    <w:basedOn w:val="a2"/>
    <w:next w:val="21"/>
    <w:rsid w:val="00663B51"/>
    <w:pPr>
      <w:widowControl w:val="0"/>
      <w:numPr>
        <w:numId w:val="17"/>
      </w:numPr>
      <w:tabs>
        <w:tab w:val="clear" w:pos="1130"/>
        <w:tab w:val="left" w:pos="1134"/>
      </w:tabs>
      <w:autoSpaceDE w:val="0"/>
      <w:autoSpaceDN w:val="0"/>
      <w:adjustRightInd w:val="0"/>
      <w:spacing w:before="240"/>
      <w:ind w:left="0" w:firstLine="720"/>
    </w:pPr>
    <w:rPr>
      <w:rFonts w:eastAsia="Times New Roman" w:cs="Times New Roman"/>
      <w:b/>
      <w:sz w:val="24"/>
      <w:szCs w:val="20"/>
    </w:rPr>
  </w:style>
  <w:style w:type="paragraph" w:customStyle="1" w:styleId="21">
    <w:name w:val="Пункт2"/>
    <w:basedOn w:val="a2"/>
    <w:rsid w:val="00663B51"/>
    <w:pPr>
      <w:widowControl w:val="0"/>
      <w:numPr>
        <w:ilvl w:val="1"/>
        <w:numId w:val="17"/>
      </w:numPr>
      <w:tabs>
        <w:tab w:val="left" w:pos="426"/>
      </w:tabs>
      <w:autoSpaceDE w:val="0"/>
      <w:autoSpaceDN w:val="0"/>
      <w:adjustRightInd w:val="0"/>
    </w:pPr>
    <w:rPr>
      <w:rFonts w:eastAsia="Times New Roman" w:cs="Times New Roman"/>
      <w:sz w:val="24"/>
      <w:szCs w:val="20"/>
    </w:rPr>
  </w:style>
  <w:style w:type="paragraph" w:customStyle="1" w:styleId="affb">
    <w:name w:val="Таблица"/>
    <w:basedOn w:val="a2"/>
    <w:link w:val="affc"/>
    <w:rsid w:val="00663B51"/>
    <w:pPr>
      <w:spacing w:before="80" w:after="80"/>
      <w:jc w:val="center"/>
    </w:pPr>
    <w:rPr>
      <w:rFonts w:ascii="Arial" w:eastAsia="Times New Roman" w:hAnsi="Arial" w:cs="Times New Roman"/>
      <w:szCs w:val="20"/>
    </w:rPr>
  </w:style>
  <w:style w:type="paragraph" w:customStyle="1" w:styleId="2c">
    <w:name w:val="заголовок 2"/>
    <w:basedOn w:val="a2"/>
    <w:next w:val="a2"/>
    <w:rsid w:val="00663B51"/>
    <w:pPr>
      <w:keepNext/>
      <w:spacing w:before="240" w:after="120"/>
      <w:jc w:val="center"/>
      <w:outlineLvl w:val="1"/>
    </w:pPr>
    <w:rPr>
      <w:rFonts w:eastAsia="Times New Roman" w:cs="Arial"/>
      <w:b/>
      <w:iCs/>
      <w:szCs w:val="24"/>
    </w:rPr>
  </w:style>
  <w:style w:type="character" w:customStyle="1" w:styleId="affc">
    <w:name w:val="Таблица Знак"/>
    <w:basedOn w:val="a3"/>
    <w:link w:val="affb"/>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rFonts w:eastAsia="Times New Roman" w:cs="Times New Roman"/>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rFonts w:eastAsia="Times New Roman" w:cs="Times New Roman"/>
      <w:sz w:val="24"/>
      <w:szCs w:val="24"/>
    </w:rPr>
  </w:style>
  <w:style w:type="paragraph" w:styleId="affd">
    <w:name w:val="Normal Indent"/>
    <w:basedOn w:val="a2"/>
    <w:unhideWhenUsed/>
    <w:rsid w:val="00663B51"/>
    <w:pPr>
      <w:ind w:left="720"/>
    </w:pPr>
    <w:rPr>
      <w:rFonts w:eastAsia="Times New Roman" w:cs="Times New Roman"/>
      <w:sz w:val="20"/>
      <w:szCs w:val="20"/>
    </w:rPr>
  </w:style>
  <w:style w:type="paragraph" w:styleId="affe">
    <w:name w:val="List"/>
    <w:basedOn w:val="a2"/>
    <w:unhideWhenUsed/>
    <w:rsid w:val="00663B51"/>
    <w:pPr>
      <w:ind w:left="283" w:hanging="283"/>
    </w:pPr>
    <w:rPr>
      <w:rFonts w:eastAsia="Times New Roman" w:cs="Times New Roman"/>
      <w:sz w:val="20"/>
      <w:szCs w:val="20"/>
    </w:rPr>
  </w:style>
  <w:style w:type="paragraph" w:styleId="a">
    <w:name w:val="List Bullet"/>
    <w:basedOn w:val="a2"/>
    <w:autoRedefine/>
    <w:unhideWhenUsed/>
    <w:rsid w:val="00663B51"/>
    <w:pPr>
      <w:numPr>
        <w:numId w:val="18"/>
      </w:numPr>
      <w:tabs>
        <w:tab w:val="clear" w:pos="360"/>
        <w:tab w:val="num" w:pos="0"/>
      </w:tabs>
      <w:spacing w:line="360" w:lineRule="auto"/>
    </w:pPr>
    <w:rPr>
      <w:rFonts w:eastAsia="Times New Roman" w:cs="Times New Roman"/>
      <w:sz w:val="24"/>
      <w:szCs w:val="20"/>
    </w:rPr>
  </w:style>
  <w:style w:type="paragraph" w:styleId="2d">
    <w:name w:val="List 2"/>
    <w:basedOn w:val="a2"/>
    <w:unhideWhenUsed/>
    <w:rsid w:val="00663B51"/>
    <w:pPr>
      <w:ind w:left="566" w:hanging="283"/>
    </w:pPr>
    <w:rPr>
      <w:rFonts w:eastAsia="Times New Roman" w:cs="Times New Roman"/>
      <w:sz w:val="32"/>
      <w:szCs w:val="20"/>
    </w:rPr>
  </w:style>
  <w:style w:type="paragraph" w:styleId="3b">
    <w:name w:val="List 3"/>
    <w:basedOn w:val="a2"/>
    <w:unhideWhenUsed/>
    <w:rsid w:val="00663B51"/>
    <w:pPr>
      <w:ind w:left="849" w:hanging="283"/>
    </w:pPr>
    <w:rPr>
      <w:rFonts w:eastAsia="Times New Roman" w:cs="Times New Roman"/>
      <w:sz w:val="32"/>
      <w:szCs w:val="20"/>
    </w:rPr>
  </w:style>
  <w:style w:type="paragraph" w:styleId="2">
    <w:name w:val="List Bullet 2"/>
    <w:basedOn w:val="a2"/>
    <w:autoRedefine/>
    <w:unhideWhenUsed/>
    <w:rsid w:val="00663B51"/>
    <w:pPr>
      <w:numPr>
        <w:numId w:val="19"/>
      </w:numPr>
      <w:tabs>
        <w:tab w:val="clear" w:pos="643"/>
      </w:tabs>
      <w:spacing w:line="360" w:lineRule="auto"/>
      <w:ind w:left="0" w:firstLine="709"/>
      <w:outlineLvl w:val="0"/>
    </w:pPr>
    <w:rPr>
      <w:rFonts w:eastAsia="Times New Roman" w:cs="Times New Roman"/>
      <w:sz w:val="24"/>
      <w:szCs w:val="20"/>
    </w:rPr>
  </w:style>
  <w:style w:type="paragraph" w:styleId="3">
    <w:name w:val="List Bullet 3"/>
    <w:basedOn w:val="a2"/>
    <w:autoRedefine/>
    <w:unhideWhenUsed/>
    <w:rsid w:val="00663B51"/>
    <w:pPr>
      <w:numPr>
        <w:numId w:val="20"/>
      </w:numPr>
      <w:tabs>
        <w:tab w:val="clear" w:pos="926"/>
      </w:tabs>
      <w:spacing w:line="360" w:lineRule="auto"/>
      <w:ind w:left="0" w:firstLine="709"/>
    </w:pPr>
    <w:rPr>
      <w:rFonts w:eastAsia="Times New Roman" w:cs="Times New Roman"/>
      <w:b/>
      <w:bCs/>
      <w:sz w:val="24"/>
      <w:szCs w:val="20"/>
    </w:rPr>
  </w:style>
  <w:style w:type="paragraph" w:styleId="4">
    <w:name w:val="List Bullet 4"/>
    <w:basedOn w:val="a2"/>
    <w:autoRedefine/>
    <w:unhideWhenUsed/>
    <w:rsid w:val="00663B51"/>
    <w:pPr>
      <w:numPr>
        <w:numId w:val="21"/>
      </w:numPr>
      <w:tabs>
        <w:tab w:val="clear" w:pos="1209"/>
        <w:tab w:val="num" w:pos="0"/>
      </w:tabs>
      <w:spacing w:line="360" w:lineRule="auto"/>
      <w:ind w:left="0" w:firstLine="566"/>
    </w:pPr>
    <w:rPr>
      <w:rFonts w:eastAsia="Times New Roman" w:cs="Times New Roman"/>
      <w:sz w:val="24"/>
      <w:szCs w:val="20"/>
    </w:rPr>
  </w:style>
  <w:style w:type="paragraph" w:styleId="afff">
    <w:name w:val="Signature"/>
    <w:basedOn w:val="a2"/>
    <w:link w:val="afff0"/>
    <w:unhideWhenUsed/>
    <w:rsid w:val="00663B51"/>
    <w:pPr>
      <w:ind w:left="4252"/>
    </w:pPr>
    <w:rPr>
      <w:rFonts w:eastAsia="Times New Roman" w:cs="Times New Roman"/>
      <w:sz w:val="24"/>
      <w:szCs w:val="24"/>
    </w:rPr>
  </w:style>
  <w:style w:type="character" w:customStyle="1" w:styleId="afff0">
    <w:name w:val="Подпись Знак"/>
    <w:basedOn w:val="a3"/>
    <w:link w:val="afff"/>
    <w:rsid w:val="00663B51"/>
    <w:rPr>
      <w:rFonts w:ascii="Times New Roman" w:eastAsia="Times New Roman" w:hAnsi="Times New Roman" w:cs="Times New Roman"/>
      <w:sz w:val="24"/>
      <w:szCs w:val="24"/>
    </w:rPr>
  </w:style>
  <w:style w:type="paragraph" w:styleId="afff1">
    <w:name w:val="List Continue"/>
    <w:basedOn w:val="a2"/>
    <w:unhideWhenUsed/>
    <w:rsid w:val="00663B51"/>
    <w:pPr>
      <w:spacing w:after="120"/>
      <w:ind w:left="283"/>
    </w:pPr>
    <w:rPr>
      <w:rFonts w:eastAsia="Times New Roman" w:cs="Times New Roman"/>
      <w:sz w:val="32"/>
      <w:szCs w:val="20"/>
    </w:rPr>
  </w:style>
  <w:style w:type="paragraph" w:styleId="2e">
    <w:name w:val="List Continue 2"/>
    <w:basedOn w:val="a2"/>
    <w:unhideWhenUsed/>
    <w:rsid w:val="00663B51"/>
    <w:pPr>
      <w:spacing w:after="120"/>
      <w:ind w:left="566"/>
    </w:pPr>
    <w:rPr>
      <w:rFonts w:eastAsia="Times New Roman" w:cs="Times New Roman"/>
      <w:sz w:val="32"/>
      <w:szCs w:val="20"/>
    </w:rPr>
  </w:style>
  <w:style w:type="paragraph" w:styleId="afff2">
    <w:name w:val="Subtitle"/>
    <w:basedOn w:val="a2"/>
    <w:link w:val="afff3"/>
    <w:qFormat/>
    <w:rsid w:val="00663B51"/>
    <w:pPr>
      <w:spacing w:line="360" w:lineRule="auto"/>
      <w:ind w:firstLine="720"/>
      <w:jc w:val="center"/>
    </w:pPr>
    <w:rPr>
      <w:rFonts w:eastAsia="Times New Roman" w:cs="Times New Roman"/>
      <w:b/>
      <w:sz w:val="24"/>
      <w:szCs w:val="20"/>
    </w:rPr>
  </w:style>
  <w:style w:type="character" w:customStyle="1" w:styleId="afff3">
    <w:name w:val="Подзаголовок Знак"/>
    <w:basedOn w:val="a3"/>
    <w:link w:val="afff2"/>
    <w:rsid w:val="00663B51"/>
    <w:rPr>
      <w:rFonts w:ascii="Times New Roman" w:eastAsia="Times New Roman" w:hAnsi="Times New Roman" w:cs="Times New Roman"/>
      <w:b/>
      <w:sz w:val="24"/>
      <w:szCs w:val="20"/>
    </w:rPr>
  </w:style>
  <w:style w:type="paragraph" w:styleId="afff4">
    <w:name w:val="Block Text"/>
    <w:basedOn w:val="a2"/>
    <w:unhideWhenUsed/>
    <w:rsid w:val="00663B51"/>
    <w:pPr>
      <w:ind w:left="1134" w:right="1134"/>
      <w:jc w:val="center"/>
    </w:pPr>
    <w:rPr>
      <w:rFonts w:eastAsia="Times New Roman" w:cs="Times New Roman"/>
      <w:sz w:val="24"/>
      <w:szCs w:val="20"/>
      <w:lang w:val="en-US"/>
    </w:rPr>
  </w:style>
  <w:style w:type="paragraph" w:styleId="afff5">
    <w:name w:val="Document Map"/>
    <w:basedOn w:val="a2"/>
    <w:link w:val="afff6"/>
    <w:unhideWhenUsed/>
    <w:rsid w:val="00663B51"/>
    <w:pPr>
      <w:shd w:val="clear" w:color="auto" w:fill="000080"/>
    </w:pPr>
    <w:rPr>
      <w:rFonts w:ascii="Tahoma" w:eastAsia="Times New Roman" w:hAnsi="Tahoma" w:cs="Tahoma"/>
      <w:sz w:val="20"/>
      <w:szCs w:val="20"/>
    </w:rPr>
  </w:style>
  <w:style w:type="character" w:customStyle="1" w:styleId="afff6">
    <w:name w:val="Схема документа Знак"/>
    <w:basedOn w:val="a3"/>
    <w:link w:val="afff5"/>
    <w:rsid w:val="00663B51"/>
    <w:rPr>
      <w:rFonts w:ascii="Tahoma" w:eastAsia="Times New Roman" w:hAnsi="Tahoma" w:cs="Tahoma"/>
      <w:sz w:val="20"/>
      <w:szCs w:val="20"/>
      <w:shd w:val="clear" w:color="auto" w:fill="000080"/>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8"/>
    <w:unhideWhenUsed/>
    <w:rsid w:val="00663B51"/>
    <w:rPr>
      <w:rFonts w:ascii="Courier New" w:eastAsia="Times New Roman" w:hAnsi="Courier New" w:cs="Courier New"/>
      <w:sz w:val="20"/>
      <w:szCs w:val="20"/>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7"/>
    <w:rsid w:val="00663B51"/>
    <w:rPr>
      <w:rFonts w:ascii="Courier New" w:eastAsia="Times New Roman" w:hAnsi="Courier New" w:cs="Courier New"/>
      <w:sz w:val="20"/>
      <w:szCs w:val="20"/>
    </w:rPr>
  </w:style>
  <w:style w:type="paragraph" w:customStyle="1" w:styleId="afff9">
    <w:name w:val="Краткий обратный адрес"/>
    <w:basedOn w:val="a2"/>
    <w:rsid w:val="00663B51"/>
    <w:rPr>
      <w:rFonts w:eastAsia="Times New Roman" w:cs="Times New Roman"/>
      <w:sz w:val="24"/>
      <w:szCs w:val="24"/>
    </w:rPr>
  </w:style>
  <w:style w:type="paragraph" w:customStyle="1" w:styleId="PP">
    <w:name w:val="Строка PP"/>
    <w:basedOn w:val="afff"/>
    <w:rsid w:val="00663B51"/>
  </w:style>
  <w:style w:type="paragraph" w:customStyle="1" w:styleId="afffa">
    <w:name w:val="Адресат"/>
    <w:basedOn w:val="a2"/>
    <w:rsid w:val="00663B51"/>
    <w:rPr>
      <w:rFonts w:eastAsia="Times New Roman" w:cs="Times New Roman"/>
      <w:sz w:val="24"/>
      <w:szCs w:val="24"/>
    </w:rPr>
  </w:style>
  <w:style w:type="paragraph" w:customStyle="1" w:styleId="2f">
    <w:name w:val="Штамп2"/>
    <w:basedOn w:val="20"/>
    <w:rsid w:val="00663B51"/>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c">
    <w:name w:val="Штам3"/>
    <w:basedOn w:val="a2"/>
    <w:rsid w:val="00663B51"/>
    <w:pPr>
      <w:ind w:left="34" w:right="34"/>
      <w:jc w:val="center"/>
    </w:pPr>
    <w:rPr>
      <w:rFonts w:eastAsia="Times New Roman" w:cs="Times New Roman"/>
      <w:sz w:val="16"/>
      <w:szCs w:val="20"/>
    </w:rPr>
  </w:style>
  <w:style w:type="paragraph" w:customStyle="1" w:styleId="46">
    <w:name w:val="Штам4"/>
    <w:basedOn w:val="a2"/>
    <w:rsid w:val="00663B51"/>
    <w:pPr>
      <w:spacing w:before="120"/>
      <w:ind w:left="-227" w:right="-227"/>
    </w:pPr>
    <w:rPr>
      <w:rFonts w:eastAsia="Times New Roman" w:cs="Times New Roman"/>
      <w:sz w:val="16"/>
      <w:szCs w:val="20"/>
    </w:rPr>
  </w:style>
  <w:style w:type="paragraph" w:customStyle="1" w:styleId="afffb">
    <w:name w:val="Оновкка"/>
    <w:rsid w:val="00663B51"/>
    <w:pPr>
      <w:spacing w:after="0" w:line="240" w:lineRule="auto"/>
      <w:ind w:firstLine="709"/>
      <w:jc w:val="both"/>
    </w:pPr>
    <w:rPr>
      <w:rFonts w:ascii="Times New Roman" w:eastAsia="Times New Roman" w:hAnsi="Times New Roman" w:cs="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rFonts w:eastAsia="Times New Roman" w:cs="Times New Roman"/>
      <w:szCs w:val="20"/>
    </w:rPr>
  </w:style>
  <w:style w:type="paragraph" w:customStyle="1" w:styleId="212">
    <w:name w:val="Основной текст 21"/>
    <w:basedOn w:val="a2"/>
    <w:rsid w:val="00663B51"/>
    <w:pPr>
      <w:overflowPunct w:val="0"/>
      <w:autoSpaceDE w:val="0"/>
      <w:autoSpaceDN w:val="0"/>
      <w:adjustRightInd w:val="0"/>
    </w:pPr>
    <w:rPr>
      <w:rFonts w:eastAsia="Times New Roman" w:cs="Times New Roman"/>
      <w:szCs w:val="20"/>
    </w:rPr>
  </w:style>
  <w:style w:type="paragraph" w:customStyle="1" w:styleId="afffc">
    <w:name w:val="Заголовок статьи"/>
    <w:basedOn w:val="a2"/>
    <w:next w:val="a2"/>
    <w:rsid w:val="00663B51"/>
    <w:pPr>
      <w:widowControl w:val="0"/>
      <w:autoSpaceDE w:val="0"/>
      <w:autoSpaceDN w:val="0"/>
      <w:adjustRightInd w:val="0"/>
      <w:ind w:left="1612" w:hanging="892"/>
    </w:pPr>
    <w:rPr>
      <w:rFonts w:ascii="Arial" w:eastAsia="Times New Roman" w:hAnsi="Arial" w:cs="Arial"/>
      <w:sz w:val="20"/>
      <w:szCs w:val="20"/>
    </w:rPr>
  </w:style>
  <w:style w:type="paragraph" w:customStyle="1" w:styleId="2f0">
    <w:name w:val="Заг. уровень 2"/>
    <w:rsid w:val="00663B51"/>
    <w:pPr>
      <w:spacing w:after="0" w:line="240" w:lineRule="auto"/>
      <w:jc w:val="center"/>
      <w:outlineLvl w:val="1"/>
    </w:pPr>
    <w:rPr>
      <w:rFonts w:ascii="Times New Roman" w:eastAsia="Times New Roman" w:hAnsi="Times New Roman" w:cs="Times New Roman"/>
      <w:b/>
      <w:sz w:val="24"/>
      <w:szCs w:val="20"/>
    </w:rPr>
  </w:style>
  <w:style w:type="paragraph" w:customStyle="1" w:styleId="afffd">
    <w:name w:val="Таблицы (моноширинный)"/>
    <w:basedOn w:val="a2"/>
    <w:next w:val="a2"/>
    <w:rsid w:val="00663B51"/>
    <w:pPr>
      <w:autoSpaceDE w:val="0"/>
      <w:autoSpaceDN w:val="0"/>
      <w:adjustRightInd w:val="0"/>
    </w:pPr>
    <w:rPr>
      <w:rFonts w:ascii="Courier New" w:eastAsia="Times New Roman" w:hAnsi="Courier New" w:cs="Courier New"/>
      <w:sz w:val="20"/>
      <w:szCs w:val="20"/>
    </w:rPr>
  </w:style>
  <w:style w:type="paragraph" w:customStyle="1" w:styleId="1d">
    <w:name w:val="Стиль1"/>
    <w:basedOn w:val="a2"/>
    <w:rsid w:val="00663B51"/>
    <w:pPr>
      <w:spacing w:line="360" w:lineRule="auto"/>
      <w:ind w:firstLine="709"/>
      <w:outlineLvl w:val="1"/>
    </w:pPr>
    <w:rPr>
      <w:rFonts w:eastAsia="Times New Roman" w:cs="Times New Roman"/>
      <w:color w:val="000000"/>
      <w:sz w:val="24"/>
      <w:szCs w:val="24"/>
    </w:rPr>
  </w:style>
  <w:style w:type="paragraph" w:customStyle="1" w:styleId="ConsPlusTitle">
    <w:name w:val="ConsPlusTitle"/>
    <w:rsid w:val="00663B51"/>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afffe">
    <w:name w:val="Основное Знак"/>
    <w:basedOn w:val="a3"/>
    <w:link w:val="affff"/>
    <w:locked/>
    <w:rsid w:val="00663B51"/>
    <w:rPr>
      <w:color w:val="000000"/>
      <w:sz w:val="24"/>
      <w:szCs w:val="24"/>
    </w:rPr>
  </w:style>
  <w:style w:type="paragraph" w:customStyle="1" w:styleId="affff">
    <w:name w:val="Основное"/>
    <w:link w:val="afffe"/>
    <w:autoRedefine/>
    <w:rsid w:val="00663B51"/>
    <w:pPr>
      <w:spacing w:after="0" w:line="240" w:lineRule="auto"/>
      <w:ind w:firstLine="709"/>
      <w:jc w:val="both"/>
    </w:pPr>
    <w:rPr>
      <w:color w:val="000000"/>
      <w:sz w:val="24"/>
      <w:szCs w:val="24"/>
    </w:rPr>
  </w:style>
  <w:style w:type="character" w:styleId="affff0">
    <w:name w:val="endnote reference"/>
    <w:basedOn w:val="a3"/>
    <w:unhideWhenUsed/>
    <w:rsid w:val="00663B51"/>
    <w:rPr>
      <w:vertAlign w:val="superscript"/>
    </w:rPr>
  </w:style>
  <w:style w:type="character" w:customStyle="1" w:styleId="affff1">
    <w:name w:val="Гипертекстовая ссылка"/>
    <w:basedOn w:val="a3"/>
    <w:rsid w:val="00663B51"/>
    <w:rPr>
      <w:color w:val="008000"/>
      <w:sz w:val="20"/>
      <w:szCs w:val="20"/>
      <w:u w:val="single"/>
    </w:rPr>
  </w:style>
  <w:style w:type="character" w:customStyle="1" w:styleId="affff2">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3">
    <w:name w:val="Стиль нумерованный"/>
    <w:rsid w:val="00663B51"/>
  </w:style>
  <w:style w:type="paragraph" w:customStyle="1" w:styleId="affff4">
    <w:name w:val="Содержимое таблицы"/>
    <w:basedOn w:val="a2"/>
    <w:rsid w:val="00663B51"/>
    <w:pPr>
      <w:suppressLineNumbers/>
      <w:suppressAutoHyphens/>
      <w:overflowPunct w:val="0"/>
      <w:autoSpaceDE w:val="0"/>
      <w:textAlignment w:val="baseline"/>
    </w:pPr>
    <w:rPr>
      <w:rFonts w:eastAsia="Times New Roman" w:cs="Times New Roman"/>
      <w:szCs w:val="20"/>
      <w:lang w:eastAsia="ar-SA"/>
    </w:rPr>
  </w:style>
  <w:style w:type="paragraph" w:customStyle="1" w:styleId="affff5">
    <w:name w:val="Знак"/>
    <w:basedOn w:val="a2"/>
    <w:rsid w:val="00663B51"/>
    <w:pPr>
      <w:spacing w:line="240" w:lineRule="exact"/>
    </w:pPr>
    <w:rPr>
      <w:rFonts w:eastAsia="Times New Roman" w:cs="Times New Roman"/>
      <w:sz w:val="24"/>
      <w:szCs w:val="24"/>
      <w:lang w:val="en-US" w:eastAsia="en-US"/>
    </w:rPr>
  </w:style>
  <w:style w:type="paragraph" w:customStyle="1" w:styleId="S">
    <w:name w:val="S_Обычный"/>
    <w:basedOn w:val="a2"/>
    <w:link w:val="S0"/>
    <w:qFormat/>
    <w:rsid w:val="00663B51"/>
    <w:pPr>
      <w:spacing w:line="360" w:lineRule="auto"/>
      <w:ind w:firstLine="709"/>
    </w:pPr>
    <w:rPr>
      <w:rFonts w:eastAsia="Times New Roman" w:cs="Times New Roman"/>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663B51"/>
    <w:pPr>
      <w:widowControl w:val="0"/>
      <w:numPr>
        <w:numId w:val="25"/>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rPr>
  </w:style>
  <w:style w:type="character" w:customStyle="1" w:styleId="1e">
    <w:name w:val="Знак Знак Знак1"/>
    <w:basedOn w:val="a3"/>
    <w:semiHidden/>
    <w:rsid w:val="00663B51"/>
  </w:style>
  <w:style w:type="paragraph" w:customStyle="1" w:styleId="affff6">
    <w:name w:val="Для записок"/>
    <w:basedOn w:val="a2"/>
    <w:rsid w:val="00663B51"/>
    <w:pPr>
      <w:spacing w:before="120"/>
      <w:ind w:firstLine="720"/>
    </w:pPr>
    <w:rPr>
      <w:rFonts w:eastAsia="Times New Roman" w:cs="Times New Roman"/>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7">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rFonts w:eastAsia="Times New Roman" w:cs="Times New Roman"/>
      <w:szCs w:val="20"/>
      <w:lang w:eastAsia="ar-SA"/>
    </w:rPr>
  </w:style>
  <w:style w:type="character" w:customStyle="1" w:styleId="2f1">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rFonts w:eastAsia="Times New Roman" w:cs="Times New Roman"/>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rFonts w:eastAsia="Times New Roman" w:cs="Times New Roman"/>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rFonts w:eastAsia="Times New Roman" w:cs="Times New Roman"/>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rFonts w:eastAsia="Times New Roman" w:cs="Times New Roman"/>
      <w:sz w:val="24"/>
      <w:szCs w:val="24"/>
    </w:rPr>
  </w:style>
  <w:style w:type="paragraph" w:customStyle="1" w:styleId="Style13">
    <w:name w:val="Style13"/>
    <w:basedOn w:val="a2"/>
    <w:rsid w:val="00663B51"/>
    <w:pPr>
      <w:widowControl w:val="0"/>
      <w:autoSpaceDE w:val="0"/>
      <w:autoSpaceDN w:val="0"/>
      <w:adjustRightInd w:val="0"/>
      <w:spacing w:line="430" w:lineRule="exact"/>
    </w:pPr>
    <w:rPr>
      <w:rFonts w:eastAsia="Times New Roman" w:cs="Times New Roman"/>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rFonts w:eastAsia="Times New Roman" w:cs="Times New Roman"/>
      <w:sz w:val="24"/>
      <w:szCs w:val="24"/>
    </w:rPr>
  </w:style>
  <w:style w:type="paragraph" w:customStyle="1" w:styleId="affff8">
    <w:name w:val="основной"/>
    <w:basedOn w:val="aff3"/>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rFonts w:eastAsia="Times New Roman" w:cs="Times New Roman"/>
      <w:szCs w:val="20"/>
    </w:rPr>
  </w:style>
  <w:style w:type="paragraph" w:customStyle="1" w:styleId="1f">
    <w:name w:val="Основной текст1"/>
    <w:basedOn w:val="a2"/>
    <w:rsid w:val="00663B51"/>
    <w:rPr>
      <w:rFonts w:eastAsia="Times New Roman" w:cs="Times New Roman"/>
      <w:sz w:val="24"/>
      <w:szCs w:val="20"/>
    </w:rPr>
  </w:style>
  <w:style w:type="paragraph" w:customStyle="1" w:styleId="FR1">
    <w:name w:val="FR1"/>
    <w:semiHidden/>
    <w:rsid w:val="00663B51"/>
    <w:pPr>
      <w:widowControl w:val="0"/>
      <w:spacing w:before="220" w:after="0" w:line="340" w:lineRule="auto"/>
      <w:jc w:val="both"/>
    </w:pPr>
    <w:rPr>
      <w:rFonts w:ascii="Arial" w:eastAsia="Times New Roman" w:hAnsi="Arial" w:cs="Times New Roman"/>
      <w:sz w:val="20"/>
      <w:szCs w:val="20"/>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rFonts w:eastAsia="Times New Roman" w:cs="Times New Roman"/>
      <w:sz w:val="32"/>
      <w:szCs w:val="20"/>
    </w:rPr>
  </w:style>
  <w:style w:type="paragraph" w:customStyle="1" w:styleId="a1">
    <w:name w:val="сп"/>
    <w:basedOn w:val="a2"/>
    <w:rsid w:val="00663B51"/>
    <w:pPr>
      <w:widowControl w:val="0"/>
      <w:numPr>
        <w:numId w:val="27"/>
      </w:numPr>
      <w:tabs>
        <w:tab w:val="clear" w:pos="360"/>
        <w:tab w:val="left" w:pos="680"/>
        <w:tab w:val="num" w:pos="1040"/>
      </w:tabs>
      <w:ind w:left="680"/>
    </w:pPr>
    <w:rPr>
      <w:rFonts w:eastAsia="Times New Roman" w:cs="Times New Roman"/>
      <w:sz w:val="24"/>
      <w:szCs w:val="20"/>
    </w:rPr>
  </w:style>
  <w:style w:type="paragraph" w:customStyle="1" w:styleId="74">
    <w:name w:val="7"/>
    <w:basedOn w:val="a2"/>
    <w:rsid w:val="00663B51"/>
    <w:pPr>
      <w:spacing w:before="60"/>
      <w:ind w:left="720"/>
    </w:pPr>
    <w:rPr>
      <w:rFonts w:ascii="Times New Roman CYR" w:eastAsia="Times New Roman" w:hAnsi="Times New Roman CYR" w:cs="Times New Roman"/>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rFonts w:eastAsia="Times New Roman" w:cs="Times New Roman"/>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rFonts w:eastAsia="Times New Roman" w:cs="Times New Roman"/>
      <w:sz w:val="24"/>
      <w:szCs w:val="20"/>
    </w:rPr>
  </w:style>
  <w:style w:type="paragraph" w:customStyle="1" w:styleId="affff9">
    <w:name w:val="МОЕ"/>
    <w:basedOn w:val="a2"/>
    <w:rsid w:val="00663B51"/>
    <w:pPr>
      <w:ind w:firstLine="709"/>
    </w:pPr>
    <w:rPr>
      <w:rFonts w:eastAsia="Times New Roman" w:cs="Times New Roman"/>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a">
    <w:name w:val="annotation reference"/>
    <w:basedOn w:val="a3"/>
    <w:semiHidden/>
    <w:rsid w:val="00663B51"/>
    <w:rPr>
      <w:sz w:val="16"/>
      <w:szCs w:val="16"/>
    </w:rPr>
  </w:style>
  <w:style w:type="paragraph" w:styleId="affffb">
    <w:name w:val="annotation subject"/>
    <w:basedOn w:val="aff7"/>
    <w:next w:val="aff7"/>
    <w:link w:val="affffc"/>
    <w:semiHidden/>
    <w:rsid w:val="00663B51"/>
    <w:pPr>
      <w:suppressAutoHyphens/>
      <w:overflowPunct w:val="0"/>
      <w:autoSpaceDE w:val="0"/>
      <w:textAlignment w:val="baseline"/>
    </w:pPr>
    <w:rPr>
      <w:b/>
      <w:bCs/>
      <w:lang w:eastAsia="ar-SA"/>
    </w:rPr>
  </w:style>
  <w:style w:type="character" w:customStyle="1" w:styleId="affffc">
    <w:name w:val="Тема примечания Знак"/>
    <w:basedOn w:val="aff8"/>
    <w:link w:val="affffb"/>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rPr>
  </w:style>
  <w:style w:type="paragraph" w:customStyle="1" w:styleId="ConsNormal">
    <w:name w:val="ConsNormal"/>
    <w:rsid w:val="00663B51"/>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3">
    <w:name w:val="Обычный2"/>
    <w:rsid w:val="00663B5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rFonts w:eastAsia="Times New Roman" w:cs="Times New Roman"/>
      <w:szCs w:val="20"/>
    </w:rPr>
  </w:style>
  <w:style w:type="paragraph" w:customStyle="1" w:styleId="2f4">
    <w:name w:val="Название2"/>
    <w:basedOn w:val="a2"/>
    <w:rsid w:val="00663B51"/>
    <w:pPr>
      <w:jc w:val="center"/>
    </w:pPr>
    <w:rPr>
      <w:rFonts w:eastAsia="Times New Roman" w:cs="Times New Roman"/>
      <w:b/>
      <w:sz w:val="24"/>
      <w:szCs w:val="20"/>
      <w:lang w:eastAsia="ar-SA"/>
    </w:rPr>
  </w:style>
  <w:style w:type="paragraph" w:customStyle="1" w:styleId="231">
    <w:name w:val="Основной текст 23"/>
    <w:basedOn w:val="2f3"/>
    <w:rsid w:val="00663B51"/>
    <w:rPr>
      <w:rFonts w:ascii="Times New Roman" w:hAnsi="Times New Roman"/>
      <w:sz w:val="22"/>
      <w:lang w:val="ru-RU"/>
    </w:rPr>
  </w:style>
  <w:style w:type="paragraph" w:customStyle="1" w:styleId="2f5">
    <w:name w:val="Основной текст2"/>
    <w:basedOn w:val="a2"/>
    <w:rsid w:val="00663B51"/>
    <w:rPr>
      <w:rFonts w:eastAsia="Times New Roman" w:cs="Times New Roman"/>
      <w:sz w:val="24"/>
      <w:szCs w:val="20"/>
    </w:rPr>
  </w:style>
  <w:style w:type="paragraph" w:customStyle="1" w:styleId="322">
    <w:name w:val="Основной текст 32"/>
    <w:basedOn w:val="a2"/>
    <w:rsid w:val="00663B51"/>
    <w:pPr>
      <w:widowControl w:val="0"/>
      <w:jc w:val="center"/>
    </w:pPr>
    <w:rPr>
      <w:rFonts w:eastAsia="Times New Roman" w:cs="Times New Roman"/>
      <w:sz w:val="32"/>
      <w:szCs w:val="20"/>
    </w:rPr>
  </w:style>
  <w:style w:type="paragraph" w:customStyle="1" w:styleId="affffd">
    <w:name w:val="Основной"/>
    <w:basedOn w:val="aff"/>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rFonts w:eastAsia="Times New Roman" w:cs="Times New Roman"/>
      <w:sz w:val="24"/>
      <w:szCs w:val="24"/>
    </w:rPr>
  </w:style>
  <w:style w:type="paragraph" w:customStyle="1" w:styleId="txt">
    <w:name w:val="txt"/>
    <w:basedOn w:val="a2"/>
    <w:rsid w:val="00663B51"/>
    <w:pPr>
      <w:spacing w:before="100" w:beforeAutospacing="1" w:after="100" w:afterAutospacing="1"/>
    </w:pPr>
    <w:rPr>
      <w:rFonts w:ascii="Verdana" w:eastAsia="Times New Roman" w:hAnsi="Verdana" w:cs="Times New Roman"/>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e">
    <w:name w:val="Стиль главы"/>
    <w:basedOn w:val="a2"/>
    <w:rsid w:val="00663B51"/>
    <w:pPr>
      <w:keepNext/>
      <w:spacing w:before="240" w:after="60"/>
      <w:jc w:val="center"/>
      <w:outlineLvl w:val="0"/>
    </w:pPr>
    <w:rPr>
      <w:rFonts w:ascii="Arial" w:eastAsia="Times New Roman" w:hAnsi="Arial" w:cs="Arial"/>
      <w:b/>
      <w:kern w:val="28"/>
      <w:sz w:val="24"/>
      <w:szCs w:val="32"/>
    </w:rPr>
  </w:style>
  <w:style w:type="paragraph" w:customStyle="1" w:styleId="afffff">
    <w:name w:val="Стиль пункта схемы Знак Знак Знак Знак Знак Знак"/>
    <w:basedOn w:val="a2"/>
    <w:link w:val="afffff0"/>
    <w:rsid w:val="00663B51"/>
    <w:pPr>
      <w:autoSpaceDE w:val="0"/>
      <w:autoSpaceDN w:val="0"/>
      <w:adjustRightInd w:val="0"/>
      <w:spacing w:line="360" w:lineRule="auto"/>
      <w:ind w:firstLine="680"/>
    </w:pPr>
    <w:rPr>
      <w:rFonts w:eastAsia="Times New Roman" w:cs="Times New Roman"/>
      <w:szCs w:val="28"/>
    </w:rPr>
  </w:style>
  <w:style w:type="character" w:customStyle="1" w:styleId="afffff0">
    <w:name w:val="Стиль пункта схемы Знак Знак Знак Знак Знак Знак Знак"/>
    <w:link w:val="afffff"/>
    <w:rsid w:val="00663B51"/>
    <w:rPr>
      <w:rFonts w:ascii="Times New Roman" w:eastAsia="Times New Roman" w:hAnsi="Times New Roman" w:cs="Times New Roman"/>
      <w:sz w:val="28"/>
      <w:szCs w:val="28"/>
    </w:rPr>
  </w:style>
  <w:style w:type="paragraph" w:customStyle="1" w:styleId="afffff1">
    <w:name w:val="Стиль заключения Знак"/>
    <w:basedOn w:val="a2"/>
    <w:link w:val="afffff2"/>
    <w:rsid w:val="00663B51"/>
    <w:pPr>
      <w:spacing w:line="360" w:lineRule="auto"/>
      <w:ind w:firstLine="720"/>
    </w:pPr>
    <w:rPr>
      <w:rFonts w:eastAsia="Times New Roman" w:cs="Times New Roman"/>
      <w:szCs w:val="28"/>
    </w:rPr>
  </w:style>
  <w:style w:type="character" w:customStyle="1" w:styleId="afffff2">
    <w:name w:val="Стиль заключения Знак Знак"/>
    <w:link w:val="afffff1"/>
    <w:rsid w:val="00663B51"/>
    <w:rPr>
      <w:rFonts w:ascii="Times New Roman" w:eastAsia="Times New Roman" w:hAnsi="Times New Roman" w:cs="Times New Roman"/>
      <w:sz w:val="28"/>
      <w:szCs w:val="28"/>
    </w:rPr>
  </w:style>
  <w:style w:type="paragraph" w:customStyle="1" w:styleId="afffff3">
    <w:name w:val="Стиль порядка Знак"/>
    <w:basedOn w:val="a2"/>
    <w:link w:val="afffff4"/>
    <w:rsid w:val="00663B51"/>
    <w:pPr>
      <w:tabs>
        <w:tab w:val="left" w:pos="1080"/>
        <w:tab w:val="left" w:pos="1260"/>
      </w:tabs>
      <w:spacing w:line="360" w:lineRule="auto"/>
      <w:ind w:firstLine="720"/>
    </w:pPr>
    <w:rPr>
      <w:rFonts w:eastAsia="Times New Roman" w:cs="Times New Roman"/>
      <w:szCs w:val="28"/>
    </w:rPr>
  </w:style>
  <w:style w:type="character" w:customStyle="1" w:styleId="afffff4">
    <w:name w:val="Стиль порядка Знак Знак"/>
    <w:link w:val="afffff3"/>
    <w:rsid w:val="00663B51"/>
    <w:rPr>
      <w:rFonts w:ascii="Times New Roman" w:eastAsia="Times New Roman" w:hAnsi="Times New Roman" w:cs="Times New Roman"/>
      <w:sz w:val="28"/>
      <w:szCs w:val="28"/>
    </w:rPr>
  </w:style>
  <w:style w:type="paragraph" w:customStyle="1" w:styleId="afffff5">
    <w:name w:val="Стиль пункта схемы Знак Знак Знак Знак"/>
    <w:basedOn w:val="a2"/>
    <w:rsid w:val="00663B51"/>
    <w:pPr>
      <w:autoSpaceDE w:val="0"/>
      <w:autoSpaceDN w:val="0"/>
      <w:adjustRightInd w:val="0"/>
      <w:spacing w:line="360" w:lineRule="auto"/>
      <w:ind w:firstLine="680"/>
    </w:pPr>
    <w:rPr>
      <w:rFonts w:eastAsia="Times New Roman" w:cs="Times New Roman"/>
      <w:szCs w:val="28"/>
    </w:rPr>
  </w:style>
  <w:style w:type="paragraph" w:customStyle="1" w:styleId="afffff6">
    <w:name w:val="Стиль пункта схемы Знак"/>
    <w:basedOn w:val="a2"/>
    <w:link w:val="afffff7"/>
    <w:rsid w:val="00663B51"/>
    <w:pPr>
      <w:autoSpaceDE w:val="0"/>
      <w:autoSpaceDN w:val="0"/>
      <w:adjustRightInd w:val="0"/>
      <w:spacing w:line="360" w:lineRule="auto"/>
      <w:ind w:firstLine="680"/>
    </w:pPr>
    <w:rPr>
      <w:rFonts w:eastAsia="Times New Roman" w:cs="Times New Roman"/>
      <w:szCs w:val="28"/>
    </w:rPr>
  </w:style>
  <w:style w:type="character" w:customStyle="1" w:styleId="afffff7">
    <w:name w:val="Стиль пункта схемы Знак Знак"/>
    <w:link w:val="afffff6"/>
    <w:rsid w:val="00663B51"/>
    <w:rPr>
      <w:rFonts w:ascii="Times New Roman" w:eastAsia="Times New Roman" w:hAnsi="Times New Roman" w:cs="Times New Roman"/>
      <w:sz w:val="28"/>
      <w:szCs w:val="28"/>
    </w:rPr>
  </w:style>
  <w:style w:type="paragraph" w:customStyle="1" w:styleId="afffff8">
    <w:name w:val="Стиль пункта схемы"/>
    <w:basedOn w:val="a2"/>
    <w:rsid w:val="00663B51"/>
    <w:pPr>
      <w:autoSpaceDE w:val="0"/>
      <w:autoSpaceDN w:val="0"/>
      <w:adjustRightInd w:val="0"/>
      <w:spacing w:line="360" w:lineRule="auto"/>
      <w:ind w:firstLine="680"/>
    </w:pPr>
    <w:rPr>
      <w:rFonts w:eastAsia="Times New Roman" w:cs="Times New Roman"/>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rFonts w:eastAsia="Times New Roman" w:cs="Times New Roman"/>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9">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textn">
    <w:name w:val="textn"/>
    <w:basedOn w:val="a2"/>
    <w:rsid w:val="00663B51"/>
    <w:pPr>
      <w:spacing w:before="100" w:beforeAutospacing="1" w:after="100" w:afterAutospacing="1"/>
    </w:pPr>
    <w:rPr>
      <w:rFonts w:eastAsia="Times New Roman" w:cs="Times New Roman"/>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3e">
    <w:name w:val="Обычный3"/>
    <w:rsid w:val="00663B51"/>
    <w:pPr>
      <w:spacing w:after="0" w:line="240" w:lineRule="auto"/>
    </w:pPr>
    <w:rPr>
      <w:rFonts w:ascii="Times New Roman" w:eastAsia="Times New Roman" w:hAnsi="Times New Roman" w:cs="Times New Roman"/>
      <w:sz w:val="24"/>
      <w:szCs w:val="20"/>
    </w:rPr>
  </w:style>
  <w:style w:type="table" w:customStyle="1" w:styleId="550">
    <w:name w:val="Сетка таблицы55"/>
    <w:basedOn w:val="a4"/>
    <w:next w:val="ae"/>
    <w:uiPriority w:val="39"/>
    <w:rsid w:val="00663B51"/>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eastAsia="Times New Roman" w:hAnsi="TimesDL" w:cs="Times New Roman"/>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eastAsia="Times New Roman" w:hAnsi="TimesDL" w:cs="Times New Roman"/>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eastAsia="Times New Roman" w:hAnsi="TimesDL" w:cs="Times New Roman"/>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eastAsia="Times New Roman" w:hAnsi="KursivC" w:cs="Times New Roman"/>
      <w:b/>
      <w:szCs w:val="20"/>
    </w:rPr>
  </w:style>
  <w:style w:type="paragraph" w:customStyle="1" w:styleId="Kurs-16">
    <w:name w:val="Kurs-16"/>
    <w:basedOn w:val="Kursiv14Kurs"/>
    <w:rsid w:val="00663B51"/>
    <w:rPr>
      <w:sz w:val="32"/>
    </w:rPr>
  </w:style>
  <w:style w:type="paragraph" w:customStyle="1" w:styleId="afffffa">
    <w:name w:val="отступ"/>
    <w:basedOn w:val="a2"/>
    <w:rsid w:val="00663B51"/>
    <w:pPr>
      <w:widowControl w:val="0"/>
      <w:spacing w:line="360" w:lineRule="auto"/>
      <w:ind w:firstLine="851"/>
      <w:jc w:val="center"/>
    </w:pPr>
    <w:rPr>
      <w:rFonts w:ascii="TimesDL" w:eastAsia="Times New Roman" w:hAnsi="TimesDL" w:cs="Times New Roman"/>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b">
    <w:name w:val="Стиль"/>
    <w:rsid w:val="00663B51"/>
    <w:pPr>
      <w:spacing w:before="40" w:after="40" w:line="240" w:lineRule="auto"/>
      <w:ind w:firstLine="113"/>
    </w:pPr>
    <w:rPr>
      <w:rFonts w:ascii="Times New Roman" w:eastAsia="Times New Roman" w:hAnsi="Times New Roman" w:cs="Times New Roman"/>
      <w:sz w:val="24"/>
      <w:szCs w:val="20"/>
    </w:rPr>
  </w:style>
  <w:style w:type="paragraph" w:customStyle="1" w:styleId="1f8">
    <w:name w:val="Номер страницы1"/>
    <w:basedOn w:val="a2"/>
    <w:next w:val="a2"/>
    <w:rsid w:val="00663B51"/>
    <w:rPr>
      <w:rFonts w:ascii="Utopia" w:eastAsia="Times New Roman" w:hAnsi="Utopia" w:cs="Times New Roman"/>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rFonts w:eastAsia="Times New Roman" w:cs="Times New Roman"/>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rFonts w:eastAsia="Times New Roman" w:cs="Times New Roman"/>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c">
    <w:name w:val="Основнй текст"/>
    <w:basedOn w:val="a2"/>
    <w:rsid w:val="00663B51"/>
    <w:pPr>
      <w:spacing w:line="360" w:lineRule="auto"/>
      <w:ind w:firstLine="709"/>
    </w:pPr>
    <w:rPr>
      <w:rFonts w:eastAsia="Times New Roman" w:cs="Times New Roman"/>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rFonts w:eastAsia="Times New Roman" w:cs="Times New Roman"/>
      <w:sz w:val="26"/>
      <w:szCs w:val="20"/>
    </w:rPr>
  </w:style>
  <w:style w:type="paragraph" w:customStyle="1" w:styleId="11a">
    <w:name w:val="1 Знак Знак Знак1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OAENOAIEEAAA">
    <w:name w:val="OAENO AIEEAAA"/>
    <w:basedOn w:val="a2"/>
    <w:rsid w:val="00663B51"/>
    <w:pPr>
      <w:spacing w:line="360" w:lineRule="auto"/>
      <w:ind w:firstLine="709"/>
    </w:pPr>
    <w:rPr>
      <w:rFonts w:eastAsia="Times New Roman" w:cs="Times New Roman"/>
      <w:szCs w:val="20"/>
    </w:rPr>
  </w:style>
  <w:style w:type="paragraph" w:customStyle="1" w:styleId="1fb">
    <w:name w:val="1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2f8">
    <w:name w:val="Знак Знак Знак2"/>
    <w:basedOn w:val="a2"/>
    <w:rsid w:val="00663B51"/>
    <w:rPr>
      <w:rFonts w:ascii="Verdana" w:eastAsia="Times New Roman"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rFonts w:eastAsia="Times New Roman" w:cs="Times New Roman"/>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d">
    <w:name w:val="Основа"/>
    <w:basedOn w:val="a2"/>
    <w:rsid w:val="00663B51"/>
    <w:pPr>
      <w:spacing w:before="120"/>
      <w:ind w:firstLine="720"/>
    </w:pPr>
    <w:rPr>
      <w:rFonts w:eastAsia="Times New Roman" w:cs="Times New Roman"/>
      <w:sz w:val="24"/>
      <w:szCs w:val="20"/>
    </w:rPr>
  </w:style>
  <w:style w:type="paragraph" w:customStyle="1" w:styleId="afffffe">
    <w:name w:val="Знак Знак Знак Знак Знак Знак Знак Знак Знак Знак Знак Знак"/>
    <w:basedOn w:val="a2"/>
    <w:link w:val="affffff"/>
    <w:rsid w:val="00663B51"/>
    <w:pPr>
      <w:spacing w:after="160" w:line="240" w:lineRule="exact"/>
    </w:pPr>
    <w:rPr>
      <w:rFonts w:ascii="Verdana" w:eastAsia="Times New Roman" w:hAnsi="Verdana" w:cs="Times New Roman"/>
      <w:sz w:val="20"/>
      <w:szCs w:val="20"/>
      <w:lang w:val="en-US" w:eastAsia="en-US"/>
    </w:rPr>
  </w:style>
  <w:style w:type="character" w:customStyle="1" w:styleId="affffff">
    <w:name w:val="Знак Знак Знак Знак Знак Знак Знак Знак Знак Знак Знак Знак Знак"/>
    <w:link w:val="afffffe"/>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c">
    <w:name w:val="Знак1"/>
    <w:basedOn w:val="a2"/>
    <w:rsid w:val="00663B51"/>
    <w:rPr>
      <w:rFonts w:ascii="Verdana" w:eastAsia="Times New Roman"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22"/>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8"/>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21"/>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9"/>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30"/>
      </w:numPr>
    </w:pPr>
  </w:style>
  <w:style w:type="table" w:customStyle="1" w:styleId="352">
    <w:name w:val="Сетка таблицы35"/>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31"/>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33"/>
      </w:numPr>
    </w:pPr>
  </w:style>
  <w:style w:type="numbering" w:customStyle="1" w:styleId="182">
    <w:name w:val="Стиль нумерованный182"/>
    <w:rsid w:val="00663B51"/>
    <w:pPr>
      <w:numPr>
        <w:numId w:val="36"/>
      </w:numPr>
    </w:pPr>
  </w:style>
  <w:style w:type="numbering" w:customStyle="1" w:styleId="282">
    <w:name w:val="Стиль нумерованный282"/>
    <w:rsid w:val="00663B51"/>
    <w:pPr>
      <w:numPr>
        <w:numId w:val="24"/>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32"/>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4"/>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35"/>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rFonts w:eastAsia="Times New Roman" w:cs="Times New Roman"/>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3">
    <w:name w:val="xl73"/>
    <w:basedOn w:val="a2"/>
    <w:rsid w:val="00663B51"/>
    <w:pPr>
      <w:spacing w:before="100" w:beforeAutospacing="1" w:after="100" w:afterAutospacing="1"/>
      <w:textAlignment w:val="center"/>
    </w:pPr>
    <w:rPr>
      <w:rFonts w:eastAsia="Times New Roman" w:cs="Times New Roman"/>
      <w:sz w:val="20"/>
      <w:szCs w:val="20"/>
    </w:rPr>
  </w:style>
  <w:style w:type="paragraph" w:customStyle="1" w:styleId="xl74">
    <w:name w:val="xl74"/>
    <w:basedOn w:val="a2"/>
    <w:rsid w:val="00663B51"/>
    <w:pPr>
      <w:spacing w:before="100" w:beforeAutospacing="1" w:after="100" w:afterAutospacing="1"/>
    </w:pPr>
    <w:rPr>
      <w:rFonts w:eastAsia="Times New Roman" w:cs="Times New Roman"/>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8">
    <w:name w:val="xl78"/>
    <w:basedOn w:val="a2"/>
    <w:rsid w:val="00663B51"/>
    <w:pPr>
      <w:spacing w:before="100" w:beforeAutospacing="1" w:after="100" w:afterAutospacing="1"/>
    </w:pPr>
    <w:rPr>
      <w:rFonts w:eastAsia="Times New Roman" w:cs="Times New Roman"/>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2"/>
    <w:rsid w:val="00663B51"/>
    <w:pPr>
      <w:spacing w:before="100" w:beforeAutospacing="1" w:after="100" w:afterAutospacing="1"/>
      <w:jc w:val="center"/>
      <w:textAlignment w:val="center"/>
    </w:pPr>
    <w:rPr>
      <w:rFonts w:eastAsia="Times New Roman" w:cs="Times New Roman"/>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table" w:customStyle="1" w:styleId="1810">
    <w:name w:val="Сетка таблицы181"/>
    <w:basedOn w:val="a4"/>
    <w:next w:val="ae"/>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23"/>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25"/>
      </w:numPr>
    </w:pPr>
  </w:style>
  <w:style w:type="table" w:customStyle="1" w:styleId="2612">
    <w:name w:val="Сетка таблицы261"/>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26"/>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6"/>
      </w:numPr>
    </w:pPr>
  </w:style>
  <w:style w:type="numbering" w:customStyle="1" w:styleId="283">
    <w:name w:val="Стиль нумерованный283"/>
    <w:rsid w:val="00663B51"/>
    <w:pPr>
      <w:numPr>
        <w:numId w:val="17"/>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13"/>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14"/>
      </w:numPr>
    </w:pPr>
  </w:style>
  <w:style w:type="table" w:customStyle="1" w:styleId="2422">
    <w:name w:val="Сетка таблицы24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15"/>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8"/>
      </w:numPr>
    </w:pPr>
  </w:style>
  <w:style w:type="table" w:customStyle="1" w:styleId="2522">
    <w:name w:val="Сетка таблицы252"/>
    <w:basedOn w:val="a4"/>
    <w:next w:val="ae"/>
    <w:uiPriority w:val="3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екстовка"/>
    <w:uiPriority w:val="99"/>
    <w:rsid w:val="00092A18"/>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2"/>
    <w:rsid w:val="0096094A"/>
    <w:pPr>
      <w:spacing w:before="100" w:beforeAutospacing="1" w:after="100" w:afterAutospacing="1"/>
    </w:pPr>
    <w:rPr>
      <w:rFonts w:eastAsia="Times New Roman" w:cs="Times New Roman"/>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rFonts w:eastAsia="Times New Roman" w:cs="Times New Roman"/>
      <w:sz w:val="24"/>
      <w:szCs w:val="24"/>
    </w:rPr>
  </w:style>
  <w:style w:type="paragraph" w:customStyle="1" w:styleId="0101">
    <w:name w:val="0101"/>
    <w:basedOn w:val="a2"/>
    <w:uiPriority w:val="99"/>
    <w:semiHidden/>
    <w:qFormat/>
    <w:rsid w:val="00F418F8"/>
    <w:pPr>
      <w:keepLines/>
      <w:jc w:val="center"/>
    </w:pPr>
    <w:rPr>
      <w:rFonts w:eastAsia="Times New Roman" w:cs="Times New Roman"/>
      <w:b/>
      <w:caps/>
      <w:szCs w:val="24"/>
    </w:rPr>
  </w:style>
  <w:style w:type="paragraph" w:customStyle="1" w:styleId="2fa">
    <w:name w:val="2"/>
    <w:basedOn w:val="a2"/>
    <w:rsid w:val="00C63C96"/>
    <w:pPr>
      <w:spacing w:before="100" w:beforeAutospacing="1" w:after="100" w:afterAutospacing="1"/>
      <w:jc w:val="left"/>
    </w:pPr>
    <w:rPr>
      <w:rFonts w:eastAsia="Times New Roman" w:cs="Times New Roman"/>
      <w:sz w:val="24"/>
      <w:szCs w:val="24"/>
    </w:rPr>
  </w:style>
  <w:style w:type="paragraph" w:customStyle="1" w:styleId="3f1">
    <w:name w:val="3_подпись"/>
    <w:basedOn w:val="a2"/>
    <w:uiPriority w:val="99"/>
    <w:semiHidden/>
    <w:qFormat/>
    <w:rsid w:val="00F261B5"/>
    <w:pPr>
      <w:tabs>
        <w:tab w:val="right" w:pos="9639"/>
      </w:tabs>
      <w:jc w:val="left"/>
    </w:pPr>
    <w:rPr>
      <w:rFonts w:eastAsia="Times New Roman" w:cs="Times New Roman"/>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rsid w:val="004D51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TableParagraph">
    <w:name w:val="Table Paragraph"/>
    <w:basedOn w:val="a2"/>
    <w:uiPriority w:val="1"/>
    <w:qFormat/>
    <w:rsid w:val="00240F36"/>
    <w:pPr>
      <w:widowControl w:val="0"/>
      <w:jc w:val="left"/>
    </w:pPr>
    <w:rPr>
      <w:rFonts w:asciiTheme="minorHAnsi" w:eastAsiaTheme="minorHAnsi" w:hAnsiTheme="minorHAnsi"/>
      <w:sz w:val="22"/>
      <w:lang w:val="en-US" w:eastAsia="en-US"/>
    </w:rPr>
  </w:style>
  <w:style w:type="table" w:customStyle="1" w:styleId="TableNormal2">
    <w:name w:val="Table Normal2"/>
    <w:uiPriority w:val="2"/>
    <w:semiHidden/>
    <w:unhideWhenUsed/>
    <w:qFormat/>
    <w:rsid w:val="00240F3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0"/>
      <w:szCs w:val="20"/>
    </w:rPr>
  </w:style>
  <w:style w:type="character" w:customStyle="1" w:styleId="Mention">
    <w:name w:val="Mention"/>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spacing w:after="0" w:line="240" w:lineRule="auto"/>
    </w:pPr>
    <w:rPr>
      <w:rFonts w:ascii="Times New Roman" w:eastAsia="Times New Roman" w:hAnsi="Times New Roman" w:cs="Times New Roman"/>
      <w:szCs w:val="20"/>
    </w:rPr>
  </w:style>
  <w:style w:type="paragraph" w:customStyle="1" w:styleId="2fb">
    <w:name w:val="Знак Знак Знак2 Знак Знак Знак Знак"/>
    <w:basedOn w:val="a2"/>
    <w:rsid w:val="00232965"/>
    <w:pPr>
      <w:spacing w:after="160" w:line="240" w:lineRule="exact"/>
    </w:pPr>
    <w:rPr>
      <w:rFonts w:eastAsia="Times New Roman"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niac.ru/upload/file/oopt/SPISOK_OOPT_reg_i_mestn_znach.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is.economy.gov.ru/fgis/" TargetMode="External"/><Relationship Id="rId5" Type="http://schemas.openxmlformats.org/officeDocument/2006/relationships/webSettings" Target="webSettings.xml"/><Relationship Id="rId15" Type="http://schemas.openxmlformats.org/officeDocument/2006/relationships/hyperlink" Target="http://fgis.economy.gov.ru/fgis/" TargetMode="External"/><Relationship Id="rId10" Type="http://schemas.openxmlformats.org/officeDocument/2006/relationships/hyperlink" Target="http://fgis.economy.gov.ru/fg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gis.economy.gov.ru/fgis/"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FEF896-F113-45F3-BB17-B02C3315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73</Pages>
  <Words>26226</Words>
  <Characters>149492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Buch</cp:lastModifiedBy>
  <cp:revision>10</cp:revision>
  <cp:lastPrinted>2017-02-19T21:17:00Z</cp:lastPrinted>
  <dcterms:created xsi:type="dcterms:W3CDTF">2017-06-15T19:58:00Z</dcterms:created>
  <dcterms:modified xsi:type="dcterms:W3CDTF">2019-06-07T06:50:00Z</dcterms:modified>
</cp:coreProperties>
</file>